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6B" w:rsidRDefault="000C706B" w:rsidP="00800CC0">
      <w:pPr>
        <w:spacing w:after="0" w:line="240" w:lineRule="auto"/>
        <w:jc w:val="center"/>
        <w:rPr>
          <w:b/>
          <w:sz w:val="28"/>
          <w:szCs w:val="28"/>
        </w:rPr>
      </w:pPr>
      <w:r w:rsidRPr="002965C7">
        <w:rPr>
          <w:b/>
          <w:sz w:val="28"/>
          <w:szCs w:val="28"/>
        </w:rPr>
        <w:t xml:space="preserve">Funciones del Departamento </w:t>
      </w:r>
      <w:r>
        <w:rPr>
          <w:b/>
          <w:sz w:val="28"/>
          <w:szCs w:val="28"/>
        </w:rPr>
        <w:t>de Promoción Cívica</w:t>
      </w:r>
      <w:r w:rsidR="00800CC0">
        <w:rPr>
          <w:b/>
          <w:sz w:val="28"/>
          <w:szCs w:val="28"/>
        </w:rPr>
        <w:br/>
        <w:t xml:space="preserve">del Instituto de Formación y Capacitación Cívico-Política y Electoral </w:t>
      </w:r>
      <w:r w:rsidR="00800CC0">
        <w:rPr>
          <w:b/>
          <w:sz w:val="28"/>
          <w:szCs w:val="28"/>
        </w:rPr>
        <w:br/>
        <w:t>del Tribunal Supremo Electoral</w:t>
      </w:r>
    </w:p>
    <w:p w:rsidR="00800CC0" w:rsidRDefault="00800CC0" w:rsidP="00800CC0">
      <w:pPr>
        <w:spacing w:after="0" w:line="240" w:lineRule="auto"/>
        <w:jc w:val="center"/>
        <w:rPr>
          <w:b/>
          <w:sz w:val="28"/>
          <w:szCs w:val="28"/>
        </w:rPr>
      </w:pPr>
    </w:p>
    <w:p w:rsidR="00800CC0" w:rsidRDefault="00800CC0" w:rsidP="00800CC0">
      <w:pPr>
        <w:spacing w:after="0" w:line="240" w:lineRule="auto"/>
        <w:jc w:val="center"/>
        <w:rPr>
          <w:b/>
          <w:sz w:val="28"/>
          <w:szCs w:val="28"/>
        </w:rPr>
      </w:pP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Según el Organigrama del Instituto de Formación y Capacitación Cívico-Política y Electoral, aprobado por medio del Acuerdo No. 38-2013 del Pleno de Magistrados del TSE, el Departamento de Promoción Cívica:</w:t>
      </w: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“Es la dependencia técnica y operativa que promueve la participación activa y consciente de la población en los ámbitos cívico, político y electoral, para la promoción del ejercicio de sus deberes y derechos ciudadanos.</w:t>
      </w: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lograr su finalidad, debe contar con la capacidad de diseñar y ejecutar estrategias y programas de difusión, motivación y sensibilización que promuevan la participación de la ciudadanía en general de las temáticas de la cultura cívica, para el impulso de prácticas democráticas como los gobiernos escolares, el voluntariado cívico-electoral, foros de discusión y todas aquellas que permitan el ejercicio pleno de los deberes y derechos cívicos, políticos y electorales”.</w:t>
      </w: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ahí se desprende que las funciones del Departamento de Promoción Cívica, según el citado documento, son:</w:t>
      </w:r>
    </w:p>
    <w:p w:rsidR="000C706B" w:rsidRDefault="000C706B" w:rsidP="000C706B">
      <w:pPr>
        <w:spacing w:after="0" w:line="240" w:lineRule="auto"/>
        <w:jc w:val="both"/>
        <w:rPr>
          <w:sz w:val="24"/>
          <w:szCs w:val="24"/>
        </w:rPr>
      </w:pPr>
    </w:p>
    <w:p w:rsidR="000C706B" w:rsidRDefault="000C706B" w:rsidP="000C706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Diseñar y ejecutar estrategias de difusión, motivación, formación y sensibilización, que promuevan la participación ciudadana en general, en las temáticas de cultura cívica, democrática y del Estado de Derecho, en el ejercicio de sus deberes y derechos cívico-políticos.</w:t>
      </w:r>
    </w:p>
    <w:p w:rsidR="00CE06FC" w:rsidRDefault="000C706B" w:rsidP="00CE06F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Fomentar la participación cívica a través del ejercicio de gobiernos escolares y voluntariado electoral</w:t>
      </w:r>
      <w:r w:rsidR="00CE06FC">
        <w:rPr>
          <w:sz w:val="24"/>
          <w:szCs w:val="24"/>
        </w:rPr>
        <w:t>.</w:t>
      </w:r>
    </w:p>
    <w:p w:rsidR="00CE06FC" w:rsidRDefault="00CE06FC" w:rsidP="00CE06FC">
      <w:pPr>
        <w:spacing w:after="0" w:line="240" w:lineRule="auto"/>
        <w:jc w:val="both"/>
        <w:rPr>
          <w:sz w:val="24"/>
          <w:szCs w:val="24"/>
        </w:rPr>
      </w:pPr>
    </w:p>
    <w:p w:rsidR="00CE06FC" w:rsidRDefault="00C6212A" w:rsidP="00CE06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tal motivo</w:t>
      </w:r>
      <w:r w:rsidR="00CE06FC">
        <w:rPr>
          <w:sz w:val="24"/>
          <w:szCs w:val="24"/>
        </w:rPr>
        <w:t xml:space="preserve"> es importante</w:t>
      </w:r>
      <w:r>
        <w:rPr>
          <w:sz w:val="24"/>
          <w:szCs w:val="24"/>
        </w:rPr>
        <w:t xml:space="preserve"> la organización de actividades de promoción cívica, entre ellos los foros, espacios en los que se pueden exponer distintos temas relacionados con nuestro sistema político-democrático y electoral, así como el análisis y la reflexión de acontecimientos históricos que han marcado a nuestro país, como la conmemoración de los 40 años de creación del Tribunal Supremo Electoral, la promulgación de la actual Constitución Política de la República y el retorno a los gobiernos civiles, como una forma de consolidar nuestra democracia</w:t>
      </w:r>
      <w:r w:rsidR="00A83E3F">
        <w:rPr>
          <w:sz w:val="24"/>
          <w:szCs w:val="24"/>
        </w:rPr>
        <w:t>.</w:t>
      </w:r>
    </w:p>
    <w:p w:rsidR="00A83E3F" w:rsidRDefault="00A83E3F" w:rsidP="00CE06FC">
      <w:pPr>
        <w:spacing w:after="0" w:line="240" w:lineRule="auto"/>
        <w:jc w:val="both"/>
        <w:rPr>
          <w:sz w:val="24"/>
          <w:szCs w:val="24"/>
        </w:rPr>
      </w:pPr>
    </w:p>
    <w:p w:rsidR="00A83E3F" w:rsidRPr="00CE06FC" w:rsidRDefault="00A83E3F" w:rsidP="00CE06F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83E3F" w:rsidRPr="00CE0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92504"/>
    <w:multiLevelType w:val="hybridMultilevel"/>
    <w:tmpl w:val="930E224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6B"/>
    <w:rsid w:val="000C706B"/>
    <w:rsid w:val="00783ACA"/>
    <w:rsid w:val="00800CC0"/>
    <w:rsid w:val="00A83E3F"/>
    <w:rsid w:val="00C6212A"/>
    <w:rsid w:val="00C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24</cp:revision>
  <dcterms:created xsi:type="dcterms:W3CDTF">2020-12-03T15:31:00Z</dcterms:created>
  <dcterms:modified xsi:type="dcterms:W3CDTF">2022-12-16T18:48:00Z</dcterms:modified>
</cp:coreProperties>
</file>