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55" w:rsidRPr="007F7D40" w:rsidRDefault="00BE3055" w:rsidP="00BE3055">
      <w:pPr>
        <w:pStyle w:val="Sinespaciado"/>
        <w:jc w:val="center"/>
        <w:rPr>
          <w:rFonts w:ascii="Arial" w:hAnsi="Arial" w:cs="Arial"/>
          <w:b/>
          <w:sz w:val="36"/>
          <w:szCs w:val="36"/>
          <w:bdr w:val="none" w:sz="0" w:space="0" w:color="auto" w:frame="1"/>
        </w:rPr>
      </w:pPr>
      <w:bookmarkStart w:id="0" w:name="_GoBack"/>
      <w:bookmarkEnd w:id="0"/>
      <w:r w:rsidRPr="007F7D40">
        <w:rPr>
          <w:rFonts w:ascii="Arial" w:hAnsi="Arial" w:cs="Arial"/>
          <w:b/>
          <w:sz w:val="36"/>
          <w:szCs w:val="36"/>
          <w:bdr w:val="none" w:sz="0" w:space="0" w:color="auto" w:frame="1"/>
        </w:rPr>
        <w:t xml:space="preserve">TRAYECTORIA INSTITUCIONAL </w:t>
      </w:r>
    </w:p>
    <w:p w:rsidR="00D90725" w:rsidRPr="007F7D40" w:rsidRDefault="00D90725" w:rsidP="00BE3055">
      <w:pPr>
        <w:pStyle w:val="Sinespaciado"/>
        <w:jc w:val="center"/>
        <w:rPr>
          <w:rFonts w:ascii="Arial" w:hAnsi="Arial" w:cs="Arial"/>
          <w:b/>
          <w:sz w:val="36"/>
          <w:szCs w:val="36"/>
          <w:bdr w:val="none" w:sz="0" w:space="0" w:color="auto" w:frame="1"/>
        </w:rPr>
      </w:pPr>
      <w:r w:rsidRPr="007F7D40">
        <w:rPr>
          <w:rFonts w:ascii="Arial" w:hAnsi="Arial" w:cs="Arial"/>
          <w:b/>
          <w:sz w:val="36"/>
          <w:szCs w:val="36"/>
          <w:bdr w:val="none" w:sz="0" w:space="0" w:color="auto" w:frame="1"/>
        </w:rPr>
        <w:t>INSTITUTO DEMOS</w:t>
      </w:r>
    </w:p>
    <w:p w:rsidR="0039131A" w:rsidRDefault="0039131A" w:rsidP="00BE3055">
      <w:pPr>
        <w:spacing w:after="0" w:line="293" w:lineRule="atLeast"/>
        <w:jc w:val="both"/>
        <w:textAlignment w:val="baseline"/>
        <w:rPr>
          <w:rFonts w:ascii="Arial" w:eastAsia="Times New Roman" w:hAnsi="Arial" w:cs="Arial"/>
          <w:sz w:val="24"/>
          <w:szCs w:val="24"/>
          <w:bdr w:val="none" w:sz="0" w:space="0" w:color="auto" w:frame="1"/>
          <w:lang w:eastAsia="es-GT"/>
        </w:rPr>
      </w:pPr>
    </w:p>
    <w:p w:rsidR="00BE3055" w:rsidRPr="002873DC" w:rsidRDefault="00BE3055" w:rsidP="00BE3055">
      <w:pPr>
        <w:spacing w:after="0" w:line="293" w:lineRule="atLeast"/>
        <w:jc w:val="both"/>
        <w:textAlignment w:val="baseline"/>
        <w:rPr>
          <w:rFonts w:ascii="Arial" w:eastAsia="Times New Roman" w:hAnsi="Arial" w:cs="Arial"/>
          <w:b/>
          <w:i/>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Para quienes integramos </w:t>
      </w:r>
      <w:r w:rsidRPr="002873DC">
        <w:rPr>
          <w:rFonts w:ascii="Arial" w:eastAsia="Times New Roman" w:hAnsi="Arial" w:cs="Arial"/>
          <w:b/>
          <w:bCs/>
          <w:sz w:val="24"/>
          <w:szCs w:val="24"/>
          <w:bdr w:val="none" w:sz="0" w:space="0" w:color="auto" w:frame="1"/>
          <w:lang w:eastAsia="es-GT"/>
        </w:rPr>
        <w:t>DEMOS,</w:t>
      </w:r>
      <w:r w:rsidRPr="002873DC">
        <w:rPr>
          <w:rFonts w:ascii="Arial" w:eastAsia="Times New Roman" w:hAnsi="Arial" w:cs="Arial"/>
          <w:sz w:val="24"/>
          <w:szCs w:val="24"/>
          <w:bdr w:val="none" w:sz="0" w:space="0" w:color="auto" w:frame="1"/>
          <w:lang w:eastAsia="es-GT"/>
        </w:rPr>
        <w:t> </w:t>
      </w:r>
      <w:r w:rsidRPr="002873DC">
        <w:rPr>
          <w:rFonts w:ascii="Arial" w:eastAsia="Times New Roman" w:hAnsi="Arial" w:cs="Arial"/>
          <w:b/>
          <w:i/>
          <w:sz w:val="24"/>
          <w:szCs w:val="24"/>
          <w:bdr w:val="none" w:sz="0" w:space="0" w:color="auto" w:frame="1"/>
          <w:lang w:eastAsia="es-GT"/>
        </w:rPr>
        <w:t>la Democracia es esencialmente pluralista, y este pluralismo constituye la mejor garantía de la vitalidad y creatividad de la democracia.</w:t>
      </w:r>
    </w:p>
    <w:p w:rsidR="00D90725" w:rsidRPr="002873DC" w:rsidRDefault="00D90725" w:rsidP="00BE3055">
      <w:pPr>
        <w:spacing w:after="0" w:line="293" w:lineRule="atLeast"/>
        <w:jc w:val="both"/>
        <w:textAlignment w:val="baseline"/>
        <w:rPr>
          <w:rFonts w:ascii="Arial" w:eastAsia="Times New Roman" w:hAnsi="Arial" w:cs="Arial"/>
          <w:b/>
          <w:i/>
          <w:sz w:val="24"/>
          <w:szCs w:val="24"/>
          <w:lang w:eastAsia="es-GT"/>
        </w:rPr>
      </w:pPr>
    </w:p>
    <w:p w:rsidR="00DF7160" w:rsidRDefault="00BE3055" w:rsidP="00BE3055">
      <w:pPr>
        <w:spacing w:after="0" w:line="293" w:lineRule="atLeast"/>
        <w:jc w:val="both"/>
        <w:textAlignment w:val="baseline"/>
        <w:rPr>
          <w:rFonts w:ascii="Arial" w:eastAsia="Times New Roman" w:hAnsi="Arial" w:cs="Arial"/>
          <w:b/>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 xml:space="preserve">Nuestro </w:t>
      </w:r>
      <w:r w:rsidR="00DF7160">
        <w:rPr>
          <w:rFonts w:ascii="Arial" w:eastAsia="Times New Roman" w:hAnsi="Arial" w:cs="Arial"/>
          <w:sz w:val="24"/>
          <w:szCs w:val="24"/>
          <w:bdr w:val="none" w:sz="0" w:space="0" w:color="auto" w:frame="1"/>
          <w:lang w:eastAsia="es-GT"/>
        </w:rPr>
        <w:t xml:space="preserve">quehacer se fundamenta en </w:t>
      </w:r>
      <w:r w:rsidR="001C1F39">
        <w:rPr>
          <w:rFonts w:ascii="Arial" w:eastAsia="Times New Roman" w:hAnsi="Arial" w:cs="Arial"/>
          <w:sz w:val="24"/>
          <w:szCs w:val="24"/>
          <w:bdr w:val="none" w:sz="0" w:space="0" w:color="auto" w:frame="1"/>
          <w:lang w:eastAsia="es-GT"/>
        </w:rPr>
        <w:t xml:space="preserve">los </w:t>
      </w:r>
      <w:r w:rsidR="001C1F39" w:rsidRPr="002873DC">
        <w:rPr>
          <w:rFonts w:ascii="Arial" w:eastAsia="Times New Roman" w:hAnsi="Arial" w:cs="Arial"/>
          <w:sz w:val="24"/>
          <w:szCs w:val="24"/>
          <w:bdr w:val="none" w:sz="0" w:space="0" w:color="auto" w:frame="1"/>
          <w:lang w:eastAsia="es-GT"/>
        </w:rPr>
        <w:t>principios</w:t>
      </w:r>
      <w:r w:rsidR="00DF7160">
        <w:rPr>
          <w:rFonts w:ascii="Arial" w:eastAsia="Times New Roman" w:hAnsi="Arial" w:cs="Arial"/>
          <w:sz w:val="24"/>
          <w:szCs w:val="24"/>
          <w:bdr w:val="none" w:sz="0" w:space="0" w:color="auto" w:frame="1"/>
          <w:lang w:eastAsia="es-GT"/>
        </w:rPr>
        <w:t xml:space="preserve"> de</w:t>
      </w:r>
      <w:r w:rsidRPr="002873DC">
        <w:rPr>
          <w:rFonts w:ascii="Arial" w:eastAsia="Times New Roman" w:hAnsi="Arial" w:cs="Arial"/>
          <w:sz w:val="24"/>
          <w:szCs w:val="24"/>
          <w:bdr w:val="none" w:sz="0" w:space="0" w:color="auto" w:frame="1"/>
          <w:lang w:eastAsia="es-GT"/>
        </w:rPr>
        <w:t>:</w:t>
      </w:r>
      <w:r w:rsidR="0056217D">
        <w:rPr>
          <w:rFonts w:ascii="Arial" w:eastAsia="Times New Roman" w:hAnsi="Arial" w:cs="Arial"/>
          <w:b/>
          <w:sz w:val="24"/>
          <w:szCs w:val="24"/>
          <w:bdr w:val="none" w:sz="0" w:space="0" w:color="auto" w:frame="1"/>
          <w:lang w:eastAsia="es-GT"/>
        </w:rPr>
        <w:t xml:space="preserve"> a. J</w:t>
      </w:r>
      <w:r w:rsidRPr="00411836">
        <w:rPr>
          <w:rFonts w:ascii="Arial" w:eastAsia="Times New Roman" w:hAnsi="Arial" w:cs="Arial"/>
          <w:b/>
          <w:sz w:val="24"/>
          <w:szCs w:val="24"/>
          <w:bdr w:val="none" w:sz="0" w:space="0" w:color="auto" w:frame="1"/>
          <w:lang w:eastAsia="es-GT"/>
        </w:rPr>
        <w:t xml:space="preserve">usticia, equidad </w:t>
      </w:r>
      <w:r w:rsidR="00D90725" w:rsidRPr="00411836">
        <w:rPr>
          <w:rFonts w:ascii="Arial" w:eastAsia="Times New Roman" w:hAnsi="Arial" w:cs="Arial"/>
          <w:b/>
          <w:sz w:val="24"/>
          <w:szCs w:val="24"/>
          <w:bdr w:val="none" w:sz="0" w:space="0" w:color="auto" w:frame="1"/>
          <w:lang w:eastAsia="es-GT"/>
        </w:rPr>
        <w:t>social y solidaridad</w:t>
      </w:r>
      <w:r w:rsidR="0056217D">
        <w:rPr>
          <w:rFonts w:ascii="Arial" w:eastAsia="Times New Roman" w:hAnsi="Arial" w:cs="Arial"/>
          <w:b/>
          <w:sz w:val="24"/>
          <w:szCs w:val="24"/>
          <w:bdr w:val="none" w:sz="0" w:space="0" w:color="auto" w:frame="1"/>
          <w:lang w:eastAsia="es-GT"/>
        </w:rPr>
        <w:t>; b. D</w:t>
      </w:r>
      <w:r w:rsidRPr="00411836">
        <w:rPr>
          <w:rFonts w:ascii="Arial" w:eastAsia="Times New Roman" w:hAnsi="Arial" w:cs="Arial"/>
          <w:b/>
          <w:sz w:val="24"/>
          <w:szCs w:val="24"/>
          <w:bdr w:val="none" w:sz="0" w:space="0" w:color="auto" w:frame="1"/>
          <w:lang w:eastAsia="es-GT"/>
        </w:rPr>
        <w:t>emocracia parti</w:t>
      </w:r>
      <w:r w:rsidR="0056217D">
        <w:rPr>
          <w:rFonts w:ascii="Arial" w:eastAsia="Times New Roman" w:hAnsi="Arial" w:cs="Arial"/>
          <w:b/>
          <w:sz w:val="24"/>
          <w:szCs w:val="24"/>
          <w:bdr w:val="none" w:sz="0" w:space="0" w:color="auto" w:frame="1"/>
          <w:lang w:eastAsia="es-GT"/>
        </w:rPr>
        <w:t>cipativa; c. P</w:t>
      </w:r>
      <w:r w:rsidR="00DF7160" w:rsidRPr="00411836">
        <w:rPr>
          <w:rFonts w:ascii="Arial" w:eastAsia="Times New Roman" w:hAnsi="Arial" w:cs="Arial"/>
          <w:b/>
          <w:sz w:val="24"/>
          <w:szCs w:val="24"/>
          <w:bdr w:val="none" w:sz="0" w:space="0" w:color="auto" w:frame="1"/>
          <w:lang w:eastAsia="es-GT"/>
        </w:rPr>
        <w:t xml:space="preserve">az, como elemento </w:t>
      </w:r>
      <w:r w:rsidR="0039131A" w:rsidRPr="00411836">
        <w:rPr>
          <w:rFonts w:ascii="Arial" w:eastAsia="Times New Roman" w:hAnsi="Arial" w:cs="Arial"/>
          <w:b/>
          <w:sz w:val="24"/>
          <w:szCs w:val="24"/>
          <w:bdr w:val="none" w:sz="0" w:space="0" w:color="auto" w:frame="1"/>
          <w:lang w:eastAsia="es-GT"/>
        </w:rPr>
        <w:t>esencial de</w:t>
      </w:r>
      <w:r w:rsidRPr="00411836">
        <w:rPr>
          <w:rFonts w:ascii="Arial" w:eastAsia="Times New Roman" w:hAnsi="Arial" w:cs="Arial"/>
          <w:b/>
          <w:sz w:val="24"/>
          <w:szCs w:val="24"/>
          <w:bdr w:val="none" w:sz="0" w:space="0" w:color="auto" w:frame="1"/>
          <w:lang w:eastAsia="es-GT"/>
        </w:rPr>
        <w:t xml:space="preserve"> relación entre las personas y las naciones </w:t>
      </w:r>
      <w:r w:rsidR="00D90725" w:rsidRPr="00411836">
        <w:rPr>
          <w:rFonts w:ascii="Arial" w:eastAsia="Times New Roman" w:hAnsi="Arial" w:cs="Arial"/>
          <w:b/>
          <w:sz w:val="24"/>
          <w:szCs w:val="24"/>
          <w:bdr w:val="none" w:sz="0" w:space="0" w:color="auto" w:frame="1"/>
          <w:lang w:eastAsia="es-GT"/>
        </w:rPr>
        <w:t>y d.</w:t>
      </w:r>
      <w:r w:rsidR="0056217D">
        <w:rPr>
          <w:rFonts w:ascii="Arial" w:eastAsia="Times New Roman" w:hAnsi="Arial" w:cs="Arial"/>
          <w:b/>
          <w:sz w:val="24"/>
          <w:szCs w:val="24"/>
          <w:bdr w:val="none" w:sz="0" w:space="0" w:color="auto" w:frame="1"/>
          <w:lang w:eastAsia="es-GT"/>
        </w:rPr>
        <w:t xml:space="preserve"> R</w:t>
      </w:r>
      <w:r w:rsidRPr="00411836">
        <w:rPr>
          <w:rFonts w:ascii="Arial" w:eastAsia="Times New Roman" w:hAnsi="Arial" w:cs="Arial"/>
          <w:b/>
          <w:sz w:val="24"/>
          <w:szCs w:val="24"/>
          <w:bdr w:val="none" w:sz="0" w:space="0" w:color="auto" w:frame="1"/>
          <w:lang w:eastAsia="es-GT"/>
        </w:rPr>
        <w:t>espeto a las diferencias.</w:t>
      </w:r>
    </w:p>
    <w:p w:rsidR="001C1F39" w:rsidRDefault="001C1F39" w:rsidP="00BE3055">
      <w:pPr>
        <w:spacing w:after="0" w:line="293" w:lineRule="atLeast"/>
        <w:jc w:val="both"/>
        <w:textAlignment w:val="baseline"/>
        <w:rPr>
          <w:rFonts w:ascii="Arial" w:eastAsia="Times New Roman" w:hAnsi="Arial" w:cs="Arial"/>
          <w:sz w:val="24"/>
          <w:szCs w:val="24"/>
          <w:bdr w:val="none" w:sz="0" w:space="0" w:color="auto" w:frame="1"/>
          <w:lang w:eastAsia="es-GT"/>
        </w:rPr>
      </w:pPr>
    </w:p>
    <w:p w:rsidR="00DF7160"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De igual forma nuestras propuestas se sustentan en cuatro ejes temáticos:</w:t>
      </w:r>
    </w:p>
    <w:p w:rsidR="00411836"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 xml:space="preserve">a. </w:t>
      </w:r>
      <w:r w:rsidR="0056217D">
        <w:rPr>
          <w:rFonts w:ascii="Arial" w:eastAsia="Times New Roman" w:hAnsi="Arial" w:cs="Arial"/>
          <w:sz w:val="24"/>
          <w:szCs w:val="24"/>
          <w:bdr w:val="none" w:sz="0" w:space="0" w:color="auto" w:frame="1"/>
          <w:lang w:eastAsia="es-GT"/>
        </w:rPr>
        <w:t>P</w:t>
      </w:r>
      <w:r w:rsidRPr="002873DC">
        <w:rPr>
          <w:rFonts w:ascii="Arial" w:eastAsia="Times New Roman" w:hAnsi="Arial" w:cs="Arial"/>
          <w:sz w:val="24"/>
          <w:szCs w:val="24"/>
          <w:bdr w:val="none" w:sz="0" w:space="0" w:color="auto" w:frame="1"/>
          <w:lang w:eastAsia="es-GT"/>
        </w:rPr>
        <w:t>romoción de una nueva ciudadanía;</w:t>
      </w:r>
    </w:p>
    <w:p w:rsidR="00411836" w:rsidRDefault="0056217D"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b. C</w:t>
      </w:r>
      <w:r w:rsidR="00BE3055" w:rsidRPr="002873DC">
        <w:rPr>
          <w:rFonts w:ascii="Arial" w:eastAsia="Times New Roman" w:hAnsi="Arial" w:cs="Arial"/>
          <w:sz w:val="24"/>
          <w:szCs w:val="24"/>
          <w:bdr w:val="none" w:sz="0" w:space="0" w:color="auto" w:frame="1"/>
          <w:lang w:eastAsia="es-GT"/>
        </w:rPr>
        <w:t xml:space="preserve">ultura de paz; </w:t>
      </w:r>
    </w:p>
    <w:p w:rsidR="00411836" w:rsidRDefault="0056217D"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c. S</w:t>
      </w:r>
      <w:r w:rsidR="00BE3055" w:rsidRPr="002873DC">
        <w:rPr>
          <w:rFonts w:ascii="Arial" w:eastAsia="Times New Roman" w:hAnsi="Arial" w:cs="Arial"/>
          <w:sz w:val="24"/>
          <w:szCs w:val="24"/>
          <w:bdr w:val="none" w:sz="0" w:space="0" w:color="auto" w:frame="1"/>
          <w:lang w:eastAsia="es-GT"/>
        </w:rPr>
        <w:t xml:space="preserve">eguridad democrática y </w:t>
      </w:r>
      <w:r w:rsidRPr="002873DC">
        <w:rPr>
          <w:rFonts w:ascii="Arial" w:eastAsia="Times New Roman" w:hAnsi="Arial" w:cs="Arial"/>
          <w:sz w:val="24"/>
          <w:szCs w:val="24"/>
          <w:bdr w:val="none" w:sz="0" w:space="0" w:color="auto" w:frame="1"/>
          <w:lang w:eastAsia="es-GT"/>
        </w:rPr>
        <w:t>justicia</w:t>
      </w:r>
      <w:r>
        <w:rPr>
          <w:rFonts w:ascii="Arial" w:eastAsia="Times New Roman" w:hAnsi="Arial" w:cs="Arial"/>
          <w:sz w:val="24"/>
          <w:szCs w:val="24"/>
          <w:bdr w:val="none" w:sz="0" w:space="0" w:color="auto" w:frame="1"/>
          <w:lang w:eastAsia="es-GT"/>
        </w:rPr>
        <w:t xml:space="preserve">, </w:t>
      </w:r>
      <w:r w:rsidRPr="002873DC">
        <w:rPr>
          <w:rFonts w:ascii="Arial" w:eastAsia="Times New Roman" w:hAnsi="Arial" w:cs="Arial"/>
          <w:sz w:val="24"/>
          <w:szCs w:val="24"/>
          <w:bdr w:val="none" w:sz="0" w:space="0" w:color="auto" w:frame="1"/>
          <w:lang w:eastAsia="es-GT"/>
        </w:rPr>
        <w:t>y</w:t>
      </w:r>
      <w:r w:rsidR="00BE3055" w:rsidRPr="002873DC">
        <w:rPr>
          <w:rFonts w:ascii="Arial" w:eastAsia="Times New Roman" w:hAnsi="Arial" w:cs="Arial"/>
          <w:sz w:val="24"/>
          <w:szCs w:val="24"/>
          <w:bdr w:val="none" w:sz="0" w:space="0" w:color="auto" w:frame="1"/>
          <w:lang w:eastAsia="es-GT"/>
        </w:rPr>
        <w:t xml:space="preserve"> </w:t>
      </w:r>
    </w:p>
    <w:p w:rsidR="00BE3055" w:rsidRPr="002873DC" w:rsidRDefault="0056217D"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d. P</w:t>
      </w:r>
      <w:r w:rsidR="00BE3055" w:rsidRPr="002873DC">
        <w:rPr>
          <w:rFonts w:ascii="Arial" w:eastAsia="Times New Roman" w:hAnsi="Arial" w:cs="Arial"/>
          <w:sz w:val="24"/>
          <w:szCs w:val="24"/>
          <w:bdr w:val="none" w:sz="0" w:space="0" w:color="auto" w:frame="1"/>
          <w:lang w:eastAsia="es-GT"/>
        </w:rPr>
        <w:t>romoción de los Derechos Humanos.</w:t>
      </w:r>
    </w:p>
    <w:p w:rsidR="000C5928" w:rsidRPr="002873DC" w:rsidRDefault="000C5928" w:rsidP="00BE3055">
      <w:pPr>
        <w:spacing w:after="0" w:line="293" w:lineRule="atLeast"/>
        <w:jc w:val="both"/>
        <w:textAlignment w:val="baseline"/>
        <w:rPr>
          <w:rFonts w:ascii="Arial" w:eastAsia="Times New Roman" w:hAnsi="Arial" w:cs="Arial"/>
          <w:sz w:val="24"/>
          <w:szCs w:val="24"/>
          <w:lang w:eastAsia="es-GT"/>
        </w:rPr>
      </w:pPr>
    </w:p>
    <w:p w:rsidR="00411836" w:rsidRDefault="00BE3055" w:rsidP="00BE3055">
      <w:pPr>
        <w:spacing w:after="0" w:line="293" w:lineRule="atLeast"/>
        <w:jc w:val="both"/>
        <w:textAlignment w:val="baseline"/>
        <w:rPr>
          <w:rFonts w:ascii="Arial" w:eastAsia="Times New Roman" w:hAnsi="Arial" w:cs="Arial"/>
          <w:i/>
          <w:iCs/>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 xml:space="preserve">La </w:t>
      </w:r>
      <w:r w:rsidRPr="00411836">
        <w:rPr>
          <w:rFonts w:ascii="Arial" w:eastAsia="Times New Roman" w:hAnsi="Arial" w:cs="Arial"/>
          <w:b/>
          <w:sz w:val="24"/>
          <w:szCs w:val="24"/>
          <w:bdr w:val="none" w:sz="0" w:space="0" w:color="auto" w:frame="1"/>
          <w:lang w:eastAsia="es-GT"/>
        </w:rPr>
        <w:t>visión</w:t>
      </w:r>
      <w:r w:rsidRPr="002873DC">
        <w:rPr>
          <w:rFonts w:ascii="Arial" w:eastAsia="Times New Roman" w:hAnsi="Arial" w:cs="Arial"/>
          <w:sz w:val="24"/>
          <w:szCs w:val="24"/>
          <w:bdr w:val="none" w:sz="0" w:space="0" w:color="auto" w:frame="1"/>
          <w:lang w:eastAsia="es-GT"/>
        </w:rPr>
        <w:t xml:space="preserve"> que </w:t>
      </w:r>
      <w:r w:rsidRPr="002873DC">
        <w:rPr>
          <w:rFonts w:ascii="Arial" w:eastAsia="Times New Roman" w:hAnsi="Arial" w:cs="Arial"/>
          <w:b/>
          <w:bCs/>
          <w:sz w:val="24"/>
          <w:szCs w:val="24"/>
          <w:bdr w:val="none" w:sz="0" w:space="0" w:color="auto" w:frame="1"/>
          <w:lang w:eastAsia="es-GT"/>
        </w:rPr>
        <w:t>DEMOS</w:t>
      </w:r>
      <w:r w:rsidRPr="002873DC">
        <w:rPr>
          <w:rFonts w:ascii="Arial" w:eastAsia="Times New Roman" w:hAnsi="Arial" w:cs="Arial"/>
          <w:sz w:val="24"/>
          <w:szCs w:val="24"/>
          <w:bdr w:val="none" w:sz="0" w:space="0" w:color="auto" w:frame="1"/>
          <w:lang w:eastAsia="es-GT"/>
        </w:rPr>
        <w:t> se ha planteado es la de </w:t>
      </w:r>
      <w:r w:rsidRPr="002873DC">
        <w:rPr>
          <w:rFonts w:ascii="Arial" w:eastAsia="Times New Roman" w:hAnsi="Arial" w:cs="Arial"/>
          <w:i/>
          <w:iCs/>
          <w:sz w:val="24"/>
          <w:szCs w:val="24"/>
          <w:bdr w:val="none" w:sz="0" w:space="0" w:color="auto" w:frame="1"/>
          <w:lang w:eastAsia="es-GT"/>
        </w:rPr>
        <w:t>“una Guatemala y Centroamérica democrática, basada en la justicia social, la seguridad humana y el pleno ejercicio de los Derechos Humanos, que permita el desarrollo integral a partir de la participación organizada y comprometida de jóvenes, mujeres y pueblos indígenas”</w:t>
      </w:r>
      <w:r w:rsidRPr="002873DC">
        <w:rPr>
          <w:rFonts w:ascii="Arial" w:eastAsia="Times New Roman" w:hAnsi="Arial" w:cs="Arial"/>
          <w:sz w:val="24"/>
          <w:szCs w:val="24"/>
          <w:bdr w:val="none" w:sz="0" w:space="0" w:color="auto" w:frame="1"/>
          <w:lang w:eastAsia="es-GT"/>
        </w:rPr>
        <w:t xml:space="preserve">. En este sentido, nuestra </w:t>
      </w:r>
      <w:r w:rsidRPr="00411836">
        <w:rPr>
          <w:rFonts w:ascii="Arial" w:eastAsia="Times New Roman" w:hAnsi="Arial" w:cs="Arial"/>
          <w:b/>
          <w:sz w:val="24"/>
          <w:szCs w:val="24"/>
          <w:bdr w:val="none" w:sz="0" w:space="0" w:color="auto" w:frame="1"/>
          <w:lang w:eastAsia="es-GT"/>
        </w:rPr>
        <w:t>misión</w:t>
      </w:r>
      <w:r w:rsidRPr="002873DC">
        <w:rPr>
          <w:rFonts w:ascii="Arial" w:eastAsia="Times New Roman" w:hAnsi="Arial" w:cs="Arial"/>
          <w:sz w:val="24"/>
          <w:szCs w:val="24"/>
          <w:bdr w:val="none" w:sz="0" w:space="0" w:color="auto" w:frame="1"/>
          <w:lang w:eastAsia="es-GT"/>
        </w:rPr>
        <w:t xml:space="preserve"> es </w:t>
      </w:r>
      <w:r w:rsidRPr="002873DC">
        <w:rPr>
          <w:rFonts w:ascii="Arial" w:eastAsia="Times New Roman" w:hAnsi="Arial" w:cs="Arial"/>
          <w:i/>
          <w:iCs/>
          <w:sz w:val="24"/>
          <w:szCs w:val="24"/>
          <w:bdr w:val="none" w:sz="0" w:space="0" w:color="auto" w:frame="1"/>
          <w:lang w:eastAsia="es-GT"/>
        </w:rPr>
        <w:t>“promover, fortalecer y acompañar las organizaciones de mujeres, jóvenes e indígenas, comprometidas con procesos de desarrollo democrático a nivel local, nacional y regional”.</w:t>
      </w:r>
    </w:p>
    <w:p w:rsidR="001C1F39" w:rsidRDefault="001C1F39" w:rsidP="00BE3055">
      <w:pPr>
        <w:spacing w:after="0" w:line="293" w:lineRule="atLeast"/>
        <w:jc w:val="both"/>
        <w:textAlignment w:val="baseline"/>
        <w:rPr>
          <w:rFonts w:ascii="Arial" w:eastAsia="Times New Roman" w:hAnsi="Arial" w:cs="Arial"/>
          <w:i/>
          <w:iCs/>
          <w:sz w:val="24"/>
          <w:szCs w:val="24"/>
          <w:bdr w:val="none" w:sz="0" w:space="0" w:color="auto" w:frame="1"/>
          <w:lang w:eastAsia="es-GT"/>
        </w:rPr>
      </w:pPr>
    </w:p>
    <w:p w:rsidR="00BE3055" w:rsidRPr="002873DC"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El objetivo principal de </w:t>
      </w:r>
      <w:r w:rsidRPr="002873DC">
        <w:rPr>
          <w:rFonts w:ascii="Arial" w:eastAsia="Times New Roman" w:hAnsi="Arial" w:cs="Arial"/>
          <w:b/>
          <w:bCs/>
          <w:sz w:val="24"/>
          <w:szCs w:val="24"/>
          <w:bdr w:val="none" w:sz="0" w:space="0" w:color="auto" w:frame="1"/>
          <w:lang w:eastAsia="es-GT"/>
        </w:rPr>
        <w:t>DEMOS</w:t>
      </w:r>
      <w:r w:rsidRPr="002873DC">
        <w:rPr>
          <w:rFonts w:ascii="Arial" w:eastAsia="Times New Roman" w:hAnsi="Arial" w:cs="Arial"/>
          <w:sz w:val="24"/>
          <w:szCs w:val="24"/>
          <w:bdr w:val="none" w:sz="0" w:space="0" w:color="auto" w:frame="1"/>
          <w:lang w:eastAsia="es-GT"/>
        </w:rPr>
        <w:t> </w:t>
      </w:r>
      <w:r w:rsidR="00D90725" w:rsidRPr="002873DC">
        <w:rPr>
          <w:rFonts w:ascii="Arial" w:eastAsia="Times New Roman" w:hAnsi="Arial" w:cs="Arial"/>
          <w:sz w:val="24"/>
          <w:szCs w:val="24"/>
          <w:bdr w:val="none" w:sz="0" w:space="0" w:color="auto" w:frame="1"/>
          <w:lang w:eastAsia="es-GT"/>
        </w:rPr>
        <w:t>es,</w:t>
      </w:r>
      <w:r w:rsidRPr="002873DC">
        <w:rPr>
          <w:rFonts w:ascii="Arial" w:eastAsia="Times New Roman" w:hAnsi="Arial" w:cs="Arial"/>
          <w:sz w:val="24"/>
          <w:szCs w:val="24"/>
          <w:bdr w:val="none" w:sz="0" w:space="0" w:color="auto" w:frame="1"/>
          <w:lang w:eastAsia="es-GT"/>
        </w:rPr>
        <w:t xml:space="preserve"> por tanto</w:t>
      </w:r>
      <w:r w:rsidR="00B71FEA" w:rsidRPr="002873DC">
        <w:rPr>
          <w:rFonts w:ascii="Arial" w:eastAsia="Times New Roman" w:hAnsi="Arial" w:cs="Arial"/>
          <w:sz w:val="24"/>
          <w:szCs w:val="24"/>
          <w:bdr w:val="none" w:sz="0" w:space="0" w:color="auto" w:frame="1"/>
          <w:lang w:eastAsia="es-GT"/>
        </w:rPr>
        <w:t xml:space="preserve">: </w:t>
      </w:r>
      <w:r w:rsidRPr="002873DC">
        <w:rPr>
          <w:rFonts w:ascii="Arial" w:eastAsia="Times New Roman" w:hAnsi="Arial" w:cs="Arial"/>
          <w:i/>
          <w:iCs/>
          <w:sz w:val="24"/>
          <w:szCs w:val="24"/>
          <w:bdr w:val="none" w:sz="0" w:space="0" w:color="auto" w:frame="1"/>
          <w:lang w:eastAsia="es-GT"/>
        </w:rPr>
        <w:t>“promover el fortalecimiento del estado democrático de derecho mediante el impulso de programas de investigación, formación e incidencia en temas de seguridad, justicia, Derechos Humanos, participación ciudadana responsable, transparencia en la gestión pública y libertad de expresión”</w:t>
      </w:r>
      <w:r w:rsidRPr="002873DC">
        <w:rPr>
          <w:rFonts w:ascii="Arial" w:eastAsia="Times New Roman" w:hAnsi="Arial" w:cs="Arial"/>
          <w:sz w:val="24"/>
          <w:szCs w:val="24"/>
          <w:bdr w:val="none" w:sz="0" w:space="0" w:color="auto" w:frame="1"/>
          <w:lang w:eastAsia="es-GT"/>
        </w:rPr>
        <w:t>.</w:t>
      </w:r>
    </w:p>
    <w:p w:rsidR="00B71FEA" w:rsidRPr="002873DC" w:rsidRDefault="00B71FEA" w:rsidP="00BE3055">
      <w:pPr>
        <w:spacing w:after="0" w:line="293" w:lineRule="atLeast"/>
        <w:jc w:val="both"/>
        <w:textAlignment w:val="baseline"/>
        <w:rPr>
          <w:rFonts w:ascii="Arial" w:eastAsia="Times New Roman" w:hAnsi="Arial" w:cs="Arial"/>
          <w:sz w:val="24"/>
          <w:szCs w:val="24"/>
          <w:lang w:eastAsia="es-GT"/>
        </w:rPr>
      </w:pPr>
    </w:p>
    <w:p w:rsidR="004F22C6" w:rsidRDefault="004F22C6"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DEMOS</w:t>
      </w:r>
      <w:r w:rsidR="00BE3055" w:rsidRPr="002873DC">
        <w:rPr>
          <w:rFonts w:ascii="Arial" w:eastAsia="Times New Roman" w:hAnsi="Arial" w:cs="Arial"/>
          <w:sz w:val="24"/>
          <w:szCs w:val="24"/>
          <w:bdr w:val="none" w:sz="0" w:space="0" w:color="auto" w:frame="1"/>
          <w:lang w:eastAsia="es-GT"/>
        </w:rPr>
        <w:t>, ha realizado trabajos de investigación, monitoreo y acompañamiento a organizaciones de jóvenes y de mujeres a nivel municipal, aprovechando la experiencia acumulada de las y los socios fundadores en iniciativas gubernamentales y de socieda</w:t>
      </w:r>
      <w:r>
        <w:rPr>
          <w:rFonts w:ascii="Arial" w:eastAsia="Times New Roman" w:hAnsi="Arial" w:cs="Arial"/>
          <w:sz w:val="24"/>
          <w:szCs w:val="24"/>
          <w:bdr w:val="none" w:sz="0" w:space="0" w:color="auto" w:frame="1"/>
          <w:lang w:eastAsia="es-GT"/>
        </w:rPr>
        <w:t xml:space="preserve">d civil. Hemos construido </w:t>
      </w:r>
      <w:r w:rsidR="00BE3055" w:rsidRPr="002873DC">
        <w:rPr>
          <w:rFonts w:ascii="Arial" w:eastAsia="Times New Roman" w:hAnsi="Arial" w:cs="Arial"/>
          <w:sz w:val="24"/>
          <w:szCs w:val="24"/>
          <w:bdr w:val="none" w:sz="0" w:space="0" w:color="auto" w:frame="1"/>
          <w:lang w:eastAsia="es-GT"/>
        </w:rPr>
        <w:t xml:space="preserve"> una red de organizaciones (juveniles, </w:t>
      </w:r>
      <w:r w:rsidR="00B71FEA" w:rsidRPr="002873DC">
        <w:rPr>
          <w:rFonts w:ascii="Arial" w:eastAsia="Times New Roman" w:hAnsi="Arial" w:cs="Arial"/>
          <w:sz w:val="24"/>
          <w:szCs w:val="24"/>
          <w:bdr w:val="none" w:sz="0" w:space="0" w:color="auto" w:frame="1"/>
          <w:lang w:eastAsia="es-GT"/>
        </w:rPr>
        <w:t xml:space="preserve">en su mayoría) a nivel nacional.  </w:t>
      </w:r>
      <w:r w:rsidR="00BE3055" w:rsidRPr="002873DC">
        <w:rPr>
          <w:rFonts w:ascii="Arial" w:eastAsia="Times New Roman" w:hAnsi="Arial" w:cs="Arial"/>
          <w:sz w:val="24"/>
          <w:szCs w:val="24"/>
          <w:bdr w:val="none" w:sz="0" w:space="0" w:color="auto" w:frame="1"/>
          <w:lang w:eastAsia="es-GT"/>
        </w:rPr>
        <w:t xml:space="preserve"> De igual forma ha logrado la instalación e implementación de varios Centros </w:t>
      </w:r>
      <w:r w:rsidR="00B71FEA" w:rsidRPr="002873DC">
        <w:rPr>
          <w:rFonts w:ascii="Arial" w:eastAsia="Times New Roman" w:hAnsi="Arial" w:cs="Arial"/>
          <w:sz w:val="24"/>
          <w:szCs w:val="24"/>
          <w:bdr w:val="none" w:sz="0" w:space="0" w:color="auto" w:frame="1"/>
          <w:lang w:eastAsia="es-GT"/>
        </w:rPr>
        <w:t>Tic´s</w:t>
      </w:r>
      <w:r w:rsidR="00BE3055" w:rsidRPr="002873DC">
        <w:rPr>
          <w:rFonts w:ascii="Arial" w:eastAsia="Times New Roman" w:hAnsi="Arial" w:cs="Arial"/>
          <w:sz w:val="24"/>
          <w:szCs w:val="24"/>
          <w:bdr w:val="none" w:sz="0" w:space="0" w:color="auto" w:frame="1"/>
          <w:lang w:eastAsia="es-GT"/>
        </w:rPr>
        <w:t>, en</w:t>
      </w:r>
      <w:r w:rsidR="00F81F5F">
        <w:rPr>
          <w:rFonts w:ascii="Arial" w:eastAsia="Times New Roman" w:hAnsi="Arial" w:cs="Arial"/>
          <w:sz w:val="24"/>
          <w:szCs w:val="24"/>
          <w:bdr w:val="none" w:sz="0" w:space="0" w:color="auto" w:frame="1"/>
          <w:lang w:eastAsia="es-GT"/>
        </w:rPr>
        <w:t xml:space="preserve"> algunos M</w:t>
      </w:r>
      <w:r w:rsidR="00B71FEA" w:rsidRPr="002873DC">
        <w:rPr>
          <w:rFonts w:ascii="Arial" w:eastAsia="Times New Roman" w:hAnsi="Arial" w:cs="Arial"/>
          <w:sz w:val="24"/>
          <w:szCs w:val="24"/>
          <w:bdr w:val="none" w:sz="0" w:space="0" w:color="auto" w:frame="1"/>
          <w:lang w:eastAsia="es-GT"/>
        </w:rPr>
        <w:t>unicipios de Guatemala</w:t>
      </w:r>
      <w:r w:rsidR="00BE3055" w:rsidRPr="002873DC">
        <w:rPr>
          <w:rFonts w:ascii="Arial" w:eastAsia="Times New Roman" w:hAnsi="Arial" w:cs="Arial"/>
          <w:sz w:val="24"/>
          <w:szCs w:val="24"/>
          <w:bdr w:val="none" w:sz="0" w:space="0" w:color="auto" w:frame="1"/>
          <w:lang w:eastAsia="es-GT"/>
        </w:rPr>
        <w:t>; los cuales han sido gestionados por los jóvenes (participantes de nuestros procesos de</w:t>
      </w:r>
      <w:r w:rsidR="00B71FEA" w:rsidRPr="002873DC">
        <w:rPr>
          <w:rFonts w:ascii="Arial" w:eastAsia="Times New Roman" w:hAnsi="Arial" w:cs="Arial"/>
          <w:sz w:val="24"/>
          <w:szCs w:val="24"/>
          <w:bdr w:val="none" w:sz="0" w:space="0" w:color="auto" w:frame="1"/>
          <w:lang w:eastAsia="es-GT"/>
        </w:rPr>
        <w:t>l uso responsable y seguro de las Tic´s</w:t>
      </w:r>
      <w:r w:rsidR="00BE3055" w:rsidRPr="002873DC">
        <w:rPr>
          <w:rFonts w:ascii="Arial" w:eastAsia="Times New Roman" w:hAnsi="Arial" w:cs="Arial"/>
          <w:sz w:val="24"/>
          <w:szCs w:val="24"/>
          <w:bdr w:val="none" w:sz="0" w:space="0" w:color="auto" w:frame="1"/>
          <w:lang w:eastAsia="es-GT"/>
        </w:rPr>
        <w:t xml:space="preserve">), ante las autoridades municipales y otros actores locales. Desde estos espacios los jóvenes además de ocupar constructivamente su tiempo libre, preparan proyectos que permitan la sostenibilidad de los centros y el desarrollo de sus comunidades. </w:t>
      </w:r>
    </w:p>
    <w:p w:rsidR="004F22C6" w:rsidRDefault="004F22C6" w:rsidP="00BE3055">
      <w:pPr>
        <w:spacing w:after="0" w:line="293" w:lineRule="atLeast"/>
        <w:jc w:val="both"/>
        <w:textAlignment w:val="baseline"/>
        <w:rPr>
          <w:rFonts w:ascii="Arial" w:eastAsia="Times New Roman" w:hAnsi="Arial" w:cs="Arial"/>
          <w:sz w:val="24"/>
          <w:szCs w:val="24"/>
          <w:bdr w:val="none" w:sz="0" w:space="0" w:color="auto" w:frame="1"/>
          <w:lang w:eastAsia="es-GT"/>
        </w:rPr>
      </w:pPr>
    </w:p>
    <w:p w:rsidR="00BE3055" w:rsidRPr="002873DC" w:rsidRDefault="00F81F5F"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 xml:space="preserve">DEMOS </w:t>
      </w:r>
      <w:r w:rsidR="00BE3055" w:rsidRPr="002873DC">
        <w:rPr>
          <w:rFonts w:ascii="Arial" w:eastAsia="Times New Roman" w:hAnsi="Arial" w:cs="Arial"/>
          <w:sz w:val="24"/>
          <w:szCs w:val="24"/>
          <w:bdr w:val="none" w:sz="0" w:space="0" w:color="auto" w:frame="1"/>
          <w:lang w:eastAsia="es-GT"/>
        </w:rPr>
        <w:t>prom</w:t>
      </w:r>
      <w:r>
        <w:rPr>
          <w:rFonts w:ascii="Arial" w:eastAsia="Times New Roman" w:hAnsi="Arial" w:cs="Arial"/>
          <w:sz w:val="24"/>
          <w:szCs w:val="24"/>
          <w:bdr w:val="none" w:sz="0" w:space="0" w:color="auto" w:frame="1"/>
          <w:lang w:eastAsia="es-GT"/>
        </w:rPr>
        <w:t xml:space="preserve">ueve </w:t>
      </w:r>
      <w:r w:rsidR="00BE3055" w:rsidRPr="002873DC">
        <w:rPr>
          <w:rFonts w:ascii="Arial" w:eastAsia="Times New Roman" w:hAnsi="Arial" w:cs="Arial"/>
          <w:sz w:val="24"/>
          <w:szCs w:val="24"/>
          <w:bdr w:val="none" w:sz="0" w:space="0" w:color="auto" w:frame="1"/>
          <w:lang w:eastAsia="es-GT"/>
        </w:rPr>
        <w:t xml:space="preserve"> el desarrollo de las y los jóvenes, busca también que a partir de</w:t>
      </w:r>
      <w:r w:rsidR="004F22C6">
        <w:rPr>
          <w:rFonts w:ascii="Arial" w:eastAsia="Times New Roman" w:hAnsi="Arial" w:cs="Arial"/>
          <w:sz w:val="24"/>
          <w:szCs w:val="24"/>
          <w:bdr w:val="none" w:sz="0" w:space="0" w:color="auto" w:frame="1"/>
          <w:lang w:eastAsia="es-GT"/>
        </w:rPr>
        <w:t xml:space="preserve"> su </w:t>
      </w:r>
      <w:r w:rsidR="00BE3055" w:rsidRPr="002873DC">
        <w:rPr>
          <w:rFonts w:ascii="Arial" w:eastAsia="Times New Roman" w:hAnsi="Arial" w:cs="Arial"/>
          <w:sz w:val="24"/>
          <w:szCs w:val="24"/>
          <w:bdr w:val="none" w:sz="0" w:space="0" w:color="auto" w:frame="1"/>
          <w:lang w:eastAsia="es-GT"/>
        </w:rPr>
        <w:t xml:space="preserve"> comporta</w:t>
      </w:r>
      <w:r w:rsidR="004F22C6">
        <w:rPr>
          <w:rFonts w:ascii="Arial" w:eastAsia="Times New Roman" w:hAnsi="Arial" w:cs="Arial"/>
          <w:sz w:val="24"/>
          <w:szCs w:val="24"/>
          <w:bdr w:val="none" w:sz="0" w:space="0" w:color="auto" w:frame="1"/>
          <w:lang w:eastAsia="es-GT"/>
        </w:rPr>
        <w:t>miento positivo</w:t>
      </w:r>
      <w:r w:rsidR="00BE3055" w:rsidRPr="002873DC">
        <w:rPr>
          <w:rFonts w:ascii="Arial" w:eastAsia="Times New Roman" w:hAnsi="Arial" w:cs="Arial"/>
          <w:sz w:val="24"/>
          <w:szCs w:val="24"/>
          <w:bdr w:val="none" w:sz="0" w:space="0" w:color="auto" w:frame="1"/>
          <w:lang w:eastAsia="es-GT"/>
        </w:rPr>
        <w:t>, s</w:t>
      </w:r>
      <w:r>
        <w:rPr>
          <w:rFonts w:ascii="Arial" w:eastAsia="Times New Roman" w:hAnsi="Arial" w:cs="Arial"/>
          <w:sz w:val="24"/>
          <w:szCs w:val="24"/>
          <w:bdr w:val="none" w:sz="0" w:space="0" w:color="auto" w:frame="1"/>
          <w:lang w:eastAsia="es-GT"/>
        </w:rPr>
        <w:t xml:space="preserve">e genere un proceso </w:t>
      </w:r>
      <w:r w:rsidR="00BE3055" w:rsidRPr="002873DC">
        <w:rPr>
          <w:rFonts w:ascii="Arial" w:eastAsia="Times New Roman" w:hAnsi="Arial" w:cs="Arial"/>
          <w:sz w:val="24"/>
          <w:szCs w:val="24"/>
          <w:bdr w:val="none" w:sz="0" w:space="0" w:color="auto" w:frame="1"/>
          <w:lang w:eastAsia="es-GT"/>
        </w:rPr>
        <w:t xml:space="preserve"> de imitación o réplica de los adolescentes y los niños, en el sentido que lo establece el ciclo vital, </w:t>
      </w:r>
      <w:r>
        <w:rPr>
          <w:rFonts w:ascii="Arial" w:eastAsia="Times New Roman" w:hAnsi="Arial" w:cs="Arial"/>
          <w:sz w:val="24"/>
          <w:szCs w:val="24"/>
          <w:bdr w:val="none" w:sz="0" w:space="0" w:color="auto" w:frame="1"/>
          <w:lang w:eastAsia="es-GT"/>
        </w:rPr>
        <w:t xml:space="preserve">se propone que </w:t>
      </w:r>
      <w:r w:rsidR="00BE3055" w:rsidRPr="002873DC">
        <w:rPr>
          <w:rFonts w:ascii="Arial" w:eastAsia="Times New Roman" w:hAnsi="Arial" w:cs="Arial"/>
          <w:sz w:val="24"/>
          <w:szCs w:val="24"/>
          <w:bdr w:val="none" w:sz="0" w:space="0" w:color="auto" w:frame="1"/>
          <w:lang w:eastAsia="es-GT"/>
        </w:rPr>
        <w:t xml:space="preserve"> ciertas actitudes rea</w:t>
      </w:r>
      <w:r>
        <w:rPr>
          <w:rFonts w:ascii="Arial" w:eastAsia="Times New Roman" w:hAnsi="Arial" w:cs="Arial"/>
          <w:sz w:val="24"/>
          <w:szCs w:val="24"/>
          <w:bdr w:val="none" w:sz="0" w:space="0" w:color="auto" w:frame="1"/>
          <w:lang w:eastAsia="es-GT"/>
        </w:rPr>
        <w:t>lizadas por los jóvenes propicie</w:t>
      </w:r>
      <w:r w:rsidR="00BE3055" w:rsidRPr="002873DC">
        <w:rPr>
          <w:rFonts w:ascii="Arial" w:eastAsia="Times New Roman" w:hAnsi="Arial" w:cs="Arial"/>
          <w:sz w:val="24"/>
          <w:szCs w:val="24"/>
          <w:bdr w:val="none" w:sz="0" w:space="0" w:color="auto" w:frame="1"/>
          <w:lang w:eastAsia="es-GT"/>
        </w:rPr>
        <w:t xml:space="preserve"> ejemplos</w:t>
      </w:r>
      <w:r>
        <w:rPr>
          <w:rFonts w:ascii="Arial" w:eastAsia="Times New Roman" w:hAnsi="Arial" w:cs="Arial"/>
          <w:sz w:val="24"/>
          <w:szCs w:val="24"/>
          <w:bdr w:val="none" w:sz="0" w:space="0" w:color="auto" w:frame="1"/>
          <w:lang w:eastAsia="es-GT"/>
        </w:rPr>
        <w:t xml:space="preserve"> a imitar </w:t>
      </w:r>
      <w:r w:rsidR="004F22C6">
        <w:rPr>
          <w:rFonts w:ascii="Arial" w:eastAsia="Times New Roman" w:hAnsi="Arial" w:cs="Arial"/>
          <w:sz w:val="24"/>
          <w:szCs w:val="24"/>
          <w:bdr w:val="none" w:sz="0" w:space="0" w:color="auto" w:frame="1"/>
          <w:lang w:eastAsia="es-GT"/>
        </w:rPr>
        <w:t>en los adolescentes y</w:t>
      </w:r>
      <w:r w:rsidR="00BE3055" w:rsidRPr="002873DC">
        <w:rPr>
          <w:rFonts w:ascii="Arial" w:eastAsia="Times New Roman" w:hAnsi="Arial" w:cs="Arial"/>
          <w:sz w:val="24"/>
          <w:szCs w:val="24"/>
          <w:bdr w:val="none" w:sz="0" w:space="0" w:color="auto" w:frame="1"/>
          <w:lang w:eastAsia="es-GT"/>
        </w:rPr>
        <w:t xml:space="preserve"> en los niños, con lo cual actividades positivas pueden recrear actitudes positivas, </w:t>
      </w:r>
      <w:r>
        <w:rPr>
          <w:rFonts w:ascii="Arial" w:eastAsia="Times New Roman" w:hAnsi="Arial" w:cs="Arial"/>
          <w:sz w:val="24"/>
          <w:szCs w:val="24"/>
          <w:bdr w:val="none" w:sz="0" w:space="0" w:color="auto" w:frame="1"/>
          <w:lang w:eastAsia="es-GT"/>
        </w:rPr>
        <w:t>para conve</w:t>
      </w:r>
      <w:r w:rsidR="00BE3055" w:rsidRPr="002873DC">
        <w:rPr>
          <w:rFonts w:ascii="Arial" w:eastAsia="Times New Roman" w:hAnsi="Arial" w:cs="Arial"/>
          <w:sz w:val="24"/>
          <w:szCs w:val="24"/>
          <w:bdr w:val="none" w:sz="0" w:space="0" w:color="auto" w:frame="1"/>
          <w:lang w:eastAsia="es-GT"/>
        </w:rPr>
        <w:t>rtirse en pautas de comportamiento permanentes.</w:t>
      </w:r>
    </w:p>
    <w:p w:rsidR="00F77298" w:rsidRPr="002873DC" w:rsidRDefault="00F77298" w:rsidP="00BE3055">
      <w:pPr>
        <w:spacing w:after="0" w:line="293" w:lineRule="atLeast"/>
        <w:jc w:val="both"/>
        <w:textAlignment w:val="baseline"/>
        <w:rPr>
          <w:rFonts w:ascii="Arial" w:eastAsia="Times New Roman" w:hAnsi="Arial" w:cs="Arial"/>
          <w:sz w:val="24"/>
          <w:szCs w:val="24"/>
          <w:lang w:eastAsia="es-GT"/>
        </w:rPr>
      </w:pPr>
    </w:p>
    <w:p w:rsidR="00BE3055" w:rsidRPr="002873DC"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b/>
          <w:bCs/>
          <w:sz w:val="24"/>
          <w:szCs w:val="24"/>
          <w:bdr w:val="none" w:sz="0" w:space="0" w:color="auto" w:frame="1"/>
          <w:lang w:eastAsia="es-GT"/>
        </w:rPr>
        <w:t>DEMOS</w:t>
      </w:r>
      <w:r w:rsidRPr="002873DC">
        <w:rPr>
          <w:rFonts w:ascii="Arial" w:eastAsia="Times New Roman" w:hAnsi="Arial" w:cs="Arial"/>
          <w:sz w:val="24"/>
          <w:szCs w:val="24"/>
          <w:bdr w:val="none" w:sz="0" w:space="0" w:color="auto" w:frame="1"/>
          <w:lang w:eastAsia="es-GT"/>
        </w:rPr>
        <w:t xml:space="preserve"> ha logrado posicionarse como referente nacional e internacional en temas de </w:t>
      </w:r>
      <w:r w:rsidR="00F77298" w:rsidRPr="002873DC">
        <w:rPr>
          <w:rFonts w:ascii="Arial" w:eastAsia="Times New Roman" w:hAnsi="Arial" w:cs="Arial"/>
          <w:sz w:val="24"/>
          <w:szCs w:val="24"/>
          <w:bdr w:val="none" w:sz="0" w:space="0" w:color="auto" w:frame="1"/>
          <w:lang w:eastAsia="es-GT"/>
        </w:rPr>
        <w:t xml:space="preserve">Tic´s, </w:t>
      </w:r>
      <w:r w:rsidRPr="002873DC">
        <w:rPr>
          <w:rFonts w:ascii="Arial" w:eastAsia="Times New Roman" w:hAnsi="Arial" w:cs="Arial"/>
          <w:sz w:val="24"/>
          <w:szCs w:val="24"/>
          <w:bdr w:val="none" w:sz="0" w:space="0" w:color="auto" w:frame="1"/>
          <w:lang w:eastAsia="es-GT"/>
        </w:rPr>
        <w:t>justicia,</w:t>
      </w:r>
      <w:r w:rsidR="004F22C6">
        <w:rPr>
          <w:rFonts w:ascii="Arial" w:eastAsia="Times New Roman" w:hAnsi="Arial" w:cs="Arial"/>
          <w:sz w:val="24"/>
          <w:szCs w:val="24"/>
          <w:bdr w:val="none" w:sz="0" w:space="0" w:color="auto" w:frame="1"/>
          <w:lang w:eastAsia="es-GT"/>
        </w:rPr>
        <w:t xml:space="preserve"> lucha contra la </w:t>
      </w:r>
      <w:r w:rsidRPr="002873DC">
        <w:rPr>
          <w:rFonts w:ascii="Arial" w:eastAsia="Times New Roman" w:hAnsi="Arial" w:cs="Arial"/>
          <w:sz w:val="24"/>
          <w:szCs w:val="24"/>
          <w:bdr w:val="none" w:sz="0" w:space="0" w:color="auto" w:frame="1"/>
          <w:lang w:eastAsia="es-GT"/>
        </w:rPr>
        <w:t xml:space="preserve"> impunidad,</w:t>
      </w:r>
      <w:r w:rsidR="007F7D40" w:rsidRPr="002873DC">
        <w:rPr>
          <w:rFonts w:ascii="Arial" w:eastAsia="Times New Roman" w:hAnsi="Arial" w:cs="Arial"/>
          <w:sz w:val="24"/>
          <w:szCs w:val="24"/>
          <w:bdr w:val="none" w:sz="0" w:space="0" w:color="auto" w:frame="1"/>
          <w:lang w:eastAsia="es-GT"/>
        </w:rPr>
        <w:t xml:space="preserve"> prevención de violencia,</w:t>
      </w:r>
      <w:r w:rsidRPr="002873DC">
        <w:rPr>
          <w:rFonts w:ascii="Arial" w:eastAsia="Times New Roman" w:hAnsi="Arial" w:cs="Arial"/>
          <w:sz w:val="24"/>
          <w:szCs w:val="24"/>
          <w:bdr w:val="none" w:sz="0" w:space="0" w:color="auto" w:frame="1"/>
          <w:lang w:eastAsia="es-GT"/>
        </w:rPr>
        <w:t xml:space="preserve"> </w:t>
      </w:r>
      <w:r w:rsidR="00F77298" w:rsidRPr="002873DC">
        <w:rPr>
          <w:rFonts w:ascii="Arial" w:eastAsia="Times New Roman" w:hAnsi="Arial" w:cs="Arial"/>
          <w:sz w:val="24"/>
          <w:szCs w:val="24"/>
          <w:bdr w:val="none" w:sz="0" w:space="0" w:color="auto" w:frame="1"/>
          <w:lang w:eastAsia="es-GT"/>
        </w:rPr>
        <w:t xml:space="preserve">comunicación, </w:t>
      </w:r>
      <w:r w:rsidR="004F22C6">
        <w:rPr>
          <w:rFonts w:ascii="Arial" w:eastAsia="Times New Roman" w:hAnsi="Arial" w:cs="Arial"/>
          <w:sz w:val="24"/>
          <w:szCs w:val="24"/>
          <w:bdr w:val="none" w:sz="0" w:space="0" w:color="auto" w:frame="1"/>
          <w:lang w:eastAsia="es-GT"/>
        </w:rPr>
        <w:t xml:space="preserve">Derechos de la </w:t>
      </w:r>
      <w:r w:rsidRPr="002873DC">
        <w:rPr>
          <w:rFonts w:ascii="Arial" w:eastAsia="Times New Roman" w:hAnsi="Arial" w:cs="Arial"/>
          <w:sz w:val="24"/>
          <w:szCs w:val="24"/>
          <w:bdr w:val="none" w:sz="0" w:space="0" w:color="auto" w:frame="1"/>
          <w:lang w:eastAsia="es-GT"/>
        </w:rPr>
        <w:t>niñez, adolescencia y juventud. A través del traba</w:t>
      </w:r>
      <w:r w:rsidR="004F22C6">
        <w:rPr>
          <w:rFonts w:ascii="Arial" w:eastAsia="Times New Roman" w:hAnsi="Arial" w:cs="Arial"/>
          <w:sz w:val="24"/>
          <w:szCs w:val="24"/>
          <w:bdr w:val="none" w:sz="0" w:space="0" w:color="auto" w:frame="1"/>
          <w:lang w:eastAsia="es-GT"/>
        </w:rPr>
        <w:t xml:space="preserve">jo realizado se han construido </w:t>
      </w:r>
      <w:r w:rsidR="00F77298" w:rsidRPr="002873DC">
        <w:rPr>
          <w:rFonts w:ascii="Arial" w:eastAsia="Times New Roman" w:hAnsi="Arial" w:cs="Arial"/>
          <w:sz w:val="24"/>
          <w:szCs w:val="24"/>
          <w:bdr w:val="none" w:sz="0" w:space="0" w:color="auto" w:frame="1"/>
          <w:lang w:eastAsia="es-GT"/>
        </w:rPr>
        <w:t>alianzas con organizaciones c</w:t>
      </w:r>
      <w:r w:rsidR="00007C58" w:rsidRPr="002873DC">
        <w:rPr>
          <w:rFonts w:ascii="Arial" w:eastAsia="Times New Roman" w:hAnsi="Arial" w:cs="Arial"/>
          <w:sz w:val="24"/>
          <w:szCs w:val="24"/>
          <w:bdr w:val="none" w:sz="0" w:space="0" w:color="auto" w:frame="1"/>
          <w:lang w:eastAsia="es-GT"/>
        </w:rPr>
        <w:t>omunitarias</w:t>
      </w:r>
      <w:r w:rsidRPr="002873DC">
        <w:rPr>
          <w:rFonts w:ascii="Arial" w:eastAsia="Times New Roman" w:hAnsi="Arial" w:cs="Arial"/>
          <w:sz w:val="24"/>
          <w:szCs w:val="24"/>
          <w:bdr w:val="none" w:sz="0" w:space="0" w:color="auto" w:frame="1"/>
          <w:lang w:eastAsia="es-GT"/>
        </w:rPr>
        <w:t>, nacionales, internacionales</w:t>
      </w:r>
      <w:r w:rsidR="004F22C6">
        <w:rPr>
          <w:rFonts w:ascii="Arial" w:eastAsia="Times New Roman" w:hAnsi="Arial" w:cs="Arial"/>
          <w:sz w:val="24"/>
          <w:szCs w:val="24"/>
          <w:bdr w:val="none" w:sz="0" w:space="0" w:color="auto" w:frame="1"/>
          <w:lang w:eastAsia="es-GT"/>
        </w:rPr>
        <w:t xml:space="preserve">; </w:t>
      </w:r>
      <w:r w:rsidRPr="002873DC">
        <w:rPr>
          <w:rFonts w:ascii="Arial" w:eastAsia="Times New Roman" w:hAnsi="Arial" w:cs="Arial"/>
          <w:sz w:val="24"/>
          <w:szCs w:val="24"/>
          <w:bdr w:val="none" w:sz="0" w:space="0" w:color="auto" w:frame="1"/>
          <w:lang w:eastAsia="es-GT"/>
        </w:rPr>
        <w:t xml:space="preserve"> gubernamentales</w:t>
      </w:r>
      <w:r w:rsidR="004F22C6">
        <w:rPr>
          <w:rFonts w:ascii="Arial" w:eastAsia="Times New Roman" w:hAnsi="Arial" w:cs="Arial"/>
          <w:sz w:val="24"/>
          <w:szCs w:val="24"/>
          <w:bdr w:val="none" w:sz="0" w:space="0" w:color="auto" w:frame="1"/>
          <w:lang w:eastAsia="es-GT"/>
        </w:rPr>
        <w:t xml:space="preserve"> y no gubernamentales</w:t>
      </w:r>
      <w:r w:rsidRPr="002873DC">
        <w:rPr>
          <w:rFonts w:ascii="Arial" w:eastAsia="Times New Roman" w:hAnsi="Arial" w:cs="Arial"/>
          <w:sz w:val="24"/>
          <w:szCs w:val="24"/>
          <w:bdr w:val="none" w:sz="0" w:space="0" w:color="auto" w:frame="1"/>
          <w:lang w:eastAsia="es-GT"/>
        </w:rPr>
        <w:t>; lo cual ha facilitado e</w:t>
      </w:r>
      <w:r w:rsidR="004F22C6">
        <w:rPr>
          <w:rFonts w:ascii="Arial" w:eastAsia="Times New Roman" w:hAnsi="Arial" w:cs="Arial"/>
          <w:sz w:val="24"/>
          <w:szCs w:val="24"/>
          <w:bdr w:val="none" w:sz="0" w:space="0" w:color="auto" w:frame="1"/>
          <w:lang w:eastAsia="es-GT"/>
        </w:rPr>
        <w:t>l manejo de información</w:t>
      </w:r>
      <w:r w:rsidRPr="002873DC">
        <w:rPr>
          <w:rFonts w:ascii="Arial" w:eastAsia="Times New Roman" w:hAnsi="Arial" w:cs="Arial"/>
          <w:sz w:val="24"/>
          <w:szCs w:val="24"/>
          <w:bdr w:val="none" w:sz="0" w:space="0" w:color="auto" w:frame="1"/>
          <w:lang w:eastAsia="es-GT"/>
        </w:rPr>
        <w:t>, así como su capacidad organizativa desde lo local a lo nacional.</w:t>
      </w:r>
    </w:p>
    <w:p w:rsidR="00F77298" w:rsidRDefault="00F77298" w:rsidP="00BE3055">
      <w:pPr>
        <w:spacing w:after="0" w:line="293" w:lineRule="atLeast"/>
        <w:jc w:val="both"/>
        <w:textAlignment w:val="baseline"/>
        <w:rPr>
          <w:rFonts w:ascii="Arial" w:eastAsia="Times New Roman" w:hAnsi="Arial" w:cs="Arial"/>
          <w:sz w:val="24"/>
          <w:szCs w:val="24"/>
          <w:lang w:eastAsia="es-GT"/>
        </w:rPr>
      </w:pPr>
    </w:p>
    <w:p w:rsidR="001C1F39" w:rsidRDefault="001C1F39" w:rsidP="00BE3055">
      <w:pPr>
        <w:spacing w:after="0" w:line="293" w:lineRule="atLeast"/>
        <w:jc w:val="both"/>
        <w:textAlignment w:val="baseline"/>
        <w:rPr>
          <w:rFonts w:ascii="Arial" w:eastAsia="Times New Roman" w:hAnsi="Arial" w:cs="Arial"/>
          <w:sz w:val="24"/>
          <w:szCs w:val="24"/>
          <w:lang w:eastAsia="es-GT"/>
        </w:rPr>
      </w:pPr>
      <w:r>
        <w:rPr>
          <w:rFonts w:ascii="Arial" w:eastAsia="Times New Roman" w:hAnsi="Arial" w:cs="Arial"/>
          <w:sz w:val="24"/>
          <w:szCs w:val="24"/>
          <w:lang w:eastAsia="es-GT"/>
        </w:rPr>
        <w:t>El equipo de Demos, contribuyó con la elaboración de los informes del Relator de Expresión de Naciones Unidas para la Libertad de Opinión y Expresión, mismos que fueron presentados ante el Consejo de Derechos Humanos, Ginebra, Suiza; y la Asamblea General de Naciones Unidas, Nueva York, USA.  En el mandato comprendido entre 2008-2014.  Para la elaboración de dichos informes, el equipo de Demos realizó:</w:t>
      </w:r>
    </w:p>
    <w:p w:rsidR="001C1F39" w:rsidRPr="001C1F39" w:rsidRDefault="001C1F39" w:rsidP="001C1F39">
      <w:pPr>
        <w:spacing w:after="0" w:line="240" w:lineRule="auto"/>
        <w:jc w:val="both"/>
        <w:textAlignment w:val="baseline"/>
        <w:rPr>
          <w:rFonts w:ascii="Arial" w:eastAsia="Times New Roman" w:hAnsi="Arial" w:cs="Arial"/>
          <w:sz w:val="24"/>
          <w:szCs w:val="24"/>
          <w:lang w:eastAsia="es-GT"/>
        </w:rPr>
      </w:pPr>
    </w:p>
    <w:p w:rsidR="00BE3055" w:rsidRPr="002873DC" w:rsidRDefault="00BE3055" w:rsidP="00F77298">
      <w:pPr>
        <w:numPr>
          <w:ilvl w:val="0"/>
          <w:numId w:val="1"/>
        </w:numPr>
        <w:spacing w:after="0" w:line="240" w:lineRule="auto"/>
        <w:ind w:left="0"/>
        <w:jc w:val="both"/>
        <w:textAlignment w:val="baseline"/>
        <w:rPr>
          <w:rFonts w:ascii="Arial" w:eastAsia="Times New Roman" w:hAnsi="Arial" w:cs="Arial"/>
          <w:sz w:val="24"/>
          <w:szCs w:val="24"/>
          <w:lang w:eastAsia="es-GT"/>
        </w:rPr>
      </w:pPr>
      <w:r w:rsidRPr="002873DC">
        <w:rPr>
          <w:rFonts w:ascii="Arial" w:eastAsia="Times New Roman" w:hAnsi="Arial" w:cs="Arial"/>
          <w:sz w:val="24"/>
          <w:szCs w:val="24"/>
          <w:bdr w:val="none" w:sz="0" w:space="0" w:color="auto" w:frame="1"/>
          <w:lang w:eastAsia="es-GT"/>
        </w:rPr>
        <w:t xml:space="preserve">Reuniones de Expertos, que </w:t>
      </w:r>
      <w:r w:rsidR="001C1F39">
        <w:rPr>
          <w:rFonts w:ascii="Arial" w:eastAsia="Times New Roman" w:hAnsi="Arial" w:cs="Arial"/>
          <w:sz w:val="24"/>
          <w:szCs w:val="24"/>
          <w:bdr w:val="none" w:sz="0" w:space="0" w:color="auto" w:frame="1"/>
          <w:lang w:eastAsia="es-GT"/>
        </w:rPr>
        <w:t>contribuyeron</w:t>
      </w:r>
      <w:r w:rsidRPr="002873DC">
        <w:rPr>
          <w:rFonts w:ascii="Arial" w:eastAsia="Times New Roman" w:hAnsi="Arial" w:cs="Arial"/>
          <w:sz w:val="24"/>
          <w:szCs w:val="24"/>
          <w:bdr w:val="none" w:sz="0" w:space="0" w:color="auto" w:frame="1"/>
          <w:lang w:eastAsia="es-GT"/>
        </w:rPr>
        <w:t xml:space="preserve"> al análisis profundo e interpretación de los temas para desarro</w:t>
      </w:r>
      <w:r w:rsidR="00737C4B">
        <w:rPr>
          <w:rFonts w:ascii="Arial" w:eastAsia="Times New Roman" w:hAnsi="Arial" w:cs="Arial"/>
          <w:sz w:val="24"/>
          <w:szCs w:val="24"/>
          <w:bdr w:val="none" w:sz="0" w:space="0" w:color="auto" w:frame="1"/>
          <w:lang w:eastAsia="es-GT"/>
        </w:rPr>
        <w:t>llar recomendaciones</w:t>
      </w:r>
      <w:r w:rsidRPr="002873DC">
        <w:rPr>
          <w:rFonts w:ascii="Arial" w:eastAsia="Times New Roman" w:hAnsi="Arial" w:cs="Arial"/>
          <w:sz w:val="24"/>
          <w:szCs w:val="24"/>
          <w:bdr w:val="none" w:sz="0" w:space="0" w:color="auto" w:frame="1"/>
          <w:lang w:eastAsia="es-GT"/>
        </w:rPr>
        <w:t>.</w:t>
      </w:r>
    </w:p>
    <w:p w:rsidR="00BE3055" w:rsidRPr="002873DC" w:rsidRDefault="00BE3055" w:rsidP="00F77298">
      <w:pPr>
        <w:numPr>
          <w:ilvl w:val="0"/>
          <w:numId w:val="1"/>
        </w:numPr>
        <w:spacing w:after="0" w:line="240" w:lineRule="auto"/>
        <w:ind w:left="0"/>
        <w:jc w:val="both"/>
        <w:textAlignment w:val="baseline"/>
        <w:rPr>
          <w:rFonts w:ascii="Arial" w:eastAsia="Times New Roman" w:hAnsi="Arial" w:cs="Arial"/>
          <w:sz w:val="24"/>
          <w:szCs w:val="24"/>
          <w:lang w:eastAsia="es-GT"/>
        </w:rPr>
      </w:pPr>
      <w:r w:rsidRPr="002873DC">
        <w:rPr>
          <w:rFonts w:ascii="Arial" w:eastAsia="Times New Roman" w:hAnsi="Arial" w:cs="Arial"/>
          <w:sz w:val="24"/>
          <w:szCs w:val="24"/>
          <w:bdr w:val="none" w:sz="0" w:space="0" w:color="auto" w:frame="1"/>
          <w:lang w:eastAsia="es-GT"/>
        </w:rPr>
        <w:t>Elabora</w:t>
      </w:r>
      <w:r w:rsidR="00F77298" w:rsidRPr="002873DC">
        <w:rPr>
          <w:rFonts w:ascii="Arial" w:eastAsia="Times New Roman" w:hAnsi="Arial" w:cs="Arial"/>
          <w:sz w:val="24"/>
          <w:szCs w:val="24"/>
          <w:bdr w:val="none" w:sz="0" w:space="0" w:color="auto" w:frame="1"/>
          <w:lang w:eastAsia="es-GT"/>
        </w:rPr>
        <w:t>ción de</w:t>
      </w:r>
      <w:r w:rsidRPr="002873DC">
        <w:rPr>
          <w:rFonts w:ascii="Arial" w:eastAsia="Times New Roman" w:hAnsi="Arial" w:cs="Arial"/>
          <w:sz w:val="24"/>
          <w:szCs w:val="24"/>
          <w:bdr w:val="none" w:sz="0" w:space="0" w:color="auto" w:frame="1"/>
          <w:lang w:eastAsia="es-GT"/>
        </w:rPr>
        <w:t xml:space="preserve"> metodologías para medir el seguimiento de las recomendaciones del Relator Especial.</w:t>
      </w:r>
    </w:p>
    <w:p w:rsidR="00BE3055" w:rsidRPr="002873DC" w:rsidRDefault="00BE3055" w:rsidP="00F77298">
      <w:pPr>
        <w:numPr>
          <w:ilvl w:val="0"/>
          <w:numId w:val="1"/>
        </w:numPr>
        <w:spacing w:after="0" w:line="240" w:lineRule="auto"/>
        <w:ind w:left="0"/>
        <w:jc w:val="both"/>
        <w:textAlignment w:val="baseline"/>
        <w:rPr>
          <w:rFonts w:ascii="Arial" w:eastAsia="Times New Roman" w:hAnsi="Arial" w:cs="Arial"/>
          <w:sz w:val="24"/>
          <w:szCs w:val="24"/>
          <w:lang w:eastAsia="es-GT"/>
        </w:rPr>
      </w:pPr>
      <w:r w:rsidRPr="002873DC">
        <w:rPr>
          <w:rFonts w:ascii="Arial" w:eastAsia="Times New Roman" w:hAnsi="Arial" w:cs="Arial"/>
          <w:sz w:val="24"/>
          <w:szCs w:val="24"/>
          <w:lang w:eastAsia="es-GT"/>
        </w:rPr>
        <w:t> </w:t>
      </w:r>
      <w:r w:rsidRPr="002873DC">
        <w:rPr>
          <w:rFonts w:ascii="Arial" w:eastAsia="Times New Roman" w:hAnsi="Arial" w:cs="Arial"/>
          <w:sz w:val="24"/>
          <w:szCs w:val="24"/>
          <w:bdr w:val="none" w:sz="0" w:space="0" w:color="auto" w:frame="1"/>
          <w:lang w:eastAsia="es-GT"/>
        </w:rPr>
        <w:t>Investig</w:t>
      </w:r>
      <w:r w:rsidR="00F77298" w:rsidRPr="002873DC">
        <w:rPr>
          <w:rFonts w:ascii="Arial" w:eastAsia="Times New Roman" w:hAnsi="Arial" w:cs="Arial"/>
          <w:sz w:val="24"/>
          <w:szCs w:val="24"/>
          <w:bdr w:val="none" w:sz="0" w:space="0" w:color="auto" w:frame="1"/>
          <w:lang w:eastAsia="es-GT"/>
        </w:rPr>
        <w:t>aciones</w:t>
      </w:r>
      <w:r w:rsidRPr="002873DC">
        <w:rPr>
          <w:rFonts w:ascii="Arial" w:eastAsia="Times New Roman" w:hAnsi="Arial" w:cs="Arial"/>
          <w:sz w:val="24"/>
          <w:szCs w:val="24"/>
          <w:bdr w:val="none" w:sz="0" w:space="0" w:color="auto" w:frame="1"/>
          <w:lang w:eastAsia="es-GT"/>
        </w:rPr>
        <w:t xml:space="preserve"> sobre los diferentes temas abordados en los informes del Relator Especial de acuerdo con su mandato en</w:t>
      </w:r>
      <w:r w:rsidR="009F32F9" w:rsidRPr="002873DC">
        <w:rPr>
          <w:rFonts w:ascii="Arial" w:eastAsia="Times New Roman" w:hAnsi="Arial" w:cs="Arial"/>
          <w:sz w:val="24"/>
          <w:szCs w:val="24"/>
          <w:bdr w:val="none" w:sz="0" w:space="0" w:color="auto" w:frame="1"/>
          <w:lang w:eastAsia="es-GT"/>
        </w:rPr>
        <w:t xml:space="preserve"> la elaboración de los informes:</w:t>
      </w:r>
    </w:p>
    <w:p w:rsidR="00F77298" w:rsidRPr="002873DC" w:rsidRDefault="00F77298" w:rsidP="00F77298">
      <w:pPr>
        <w:pStyle w:val="Prrafodelista"/>
        <w:numPr>
          <w:ilvl w:val="0"/>
          <w:numId w:val="2"/>
        </w:numPr>
        <w:spacing w:after="0" w:line="240" w:lineRule="auto"/>
        <w:jc w:val="both"/>
        <w:textAlignment w:val="baseline"/>
        <w:rPr>
          <w:rFonts w:eastAsia="Times New Roman"/>
          <w:lang w:eastAsia="es-GT"/>
        </w:rPr>
      </w:pPr>
      <w:r w:rsidRPr="002873DC">
        <w:rPr>
          <w:rFonts w:eastAsia="Times New Roman"/>
          <w:lang w:eastAsia="es-GT"/>
        </w:rPr>
        <w:t>Principios generales de la Libertad de Expresión y el internet</w:t>
      </w:r>
    </w:p>
    <w:p w:rsidR="00F77298" w:rsidRPr="002873DC" w:rsidRDefault="00C353FA" w:rsidP="00F77298">
      <w:pPr>
        <w:pStyle w:val="Prrafodelista"/>
        <w:numPr>
          <w:ilvl w:val="0"/>
          <w:numId w:val="2"/>
        </w:numPr>
        <w:spacing w:after="0" w:line="240" w:lineRule="auto"/>
        <w:jc w:val="both"/>
        <w:textAlignment w:val="baseline"/>
        <w:rPr>
          <w:rFonts w:eastAsia="Times New Roman"/>
          <w:lang w:eastAsia="es-GT"/>
        </w:rPr>
      </w:pPr>
      <w:r>
        <w:rPr>
          <w:rFonts w:eastAsia="Times New Roman"/>
          <w:lang w:eastAsia="es-GT"/>
        </w:rPr>
        <w:t xml:space="preserve">Acceso a </w:t>
      </w:r>
      <w:r w:rsidR="00F77298" w:rsidRPr="002873DC">
        <w:rPr>
          <w:rFonts w:eastAsia="Times New Roman"/>
          <w:lang w:eastAsia="es-GT"/>
        </w:rPr>
        <w:t xml:space="preserve"> Internet</w:t>
      </w:r>
    </w:p>
    <w:p w:rsidR="00F77298" w:rsidRPr="002873DC" w:rsidRDefault="00F77298" w:rsidP="00F77298">
      <w:pPr>
        <w:pStyle w:val="Prrafodelista"/>
        <w:numPr>
          <w:ilvl w:val="0"/>
          <w:numId w:val="2"/>
        </w:numPr>
        <w:spacing w:after="0" w:line="240" w:lineRule="auto"/>
        <w:jc w:val="both"/>
        <w:textAlignment w:val="baseline"/>
        <w:rPr>
          <w:rFonts w:eastAsia="Times New Roman"/>
          <w:lang w:eastAsia="es-GT"/>
        </w:rPr>
      </w:pPr>
      <w:r w:rsidRPr="002873DC">
        <w:rPr>
          <w:rFonts w:eastAsia="Times New Roman"/>
          <w:lang w:eastAsia="es-GT"/>
        </w:rPr>
        <w:t>Restricciones y limitaciones en la libertad de expresión en el Internet</w:t>
      </w:r>
    </w:p>
    <w:p w:rsidR="00F77298" w:rsidRPr="002873DC" w:rsidRDefault="00F77298" w:rsidP="00F77298">
      <w:pPr>
        <w:pStyle w:val="Prrafodelista"/>
        <w:numPr>
          <w:ilvl w:val="0"/>
          <w:numId w:val="2"/>
        </w:numPr>
        <w:spacing w:after="0" w:line="240" w:lineRule="auto"/>
        <w:jc w:val="both"/>
        <w:textAlignment w:val="baseline"/>
        <w:rPr>
          <w:rFonts w:eastAsia="Times New Roman"/>
          <w:lang w:eastAsia="es-GT"/>
        </w:rPr>
      </w:pPr>
      <w:r w:rsidRPr="002873DC">
        <w:rPr>
          <w:rFonts w:eastAsia="Times New Roman"/>
          <w:lang w:eastAsia="es-GT"/>
        </w:rPr>
        <w:t>Privacidad y protección de datos en el internet</w:t>
      </w:r>
    </w:p>
    <w:p w:rsidR="00F77298" w:rsidRDefault="003C354D" w:rsidP="00F77298">
      <w:pPr>
        <w:pStyle w:val="Prrafodelista"/>
        <w:numPr>
          <w:ilvl w:val="0"/>
          <w:numId w:val="2"/>
        </w:numPr>
        <w:spacing w:after="0" w:line="240" w:lineRule="auto"/>
        <w:jc w:val="both"/>
        <w:textAlignment w:val="baseline"/>
        <w:rPr>
          <w:rFonts w:eastAsia="Times New Roman"/>
          <w:lang w:eastAsia="es-GT"/>
        </w:rPr>
      </w:pPr>
      <w:r w:rsidRPr="002873DC">
        <w:rPr>
          <w:rFonts w:eastAsia="Times New Roman"/>
          <w:lang w:eastAsia="es-GT"/>
        </w:rPr>
        <w:t>Acceso a contenidos en línea</w:t>
      </w:r>
    </w:p>
    <w:p w:rsidR="00C353FA" w:rsidRDefault="00C353FA" w:rsidP="00F77298">
      <w:pPr>
        <w:pStyle w:val="Prrafodelista"/>
        <w:numPr>
          <w:ilvl w:val="0"/>
          <w:numId w:val="2"/>
        </w:numPr>
        <w:spacing w:after="0" w:line="240" w:lineRule="auto"/>
        <w:jc w:val="both"/>
        <w:textAlignment w:val="baseline"/>
        <w:rPr>
          <w:rFonts w:eastAsia="Times New Roman"/>
          <w:lang w:eastAsia="es-GT"/>
        </w:rPr>
      </w:pPr>
      <w:r>
        <w:rPr>
          <w:rFonts w:eastAsia="Times New Roman"/>
          <w:lang w:eastAsia="es-GT"/>
        </w:rPr>
        <w:t>Libertad de Expresión en los procesos electorales</w:t>
      </w:r>
    </w:p>
    <w:p w:rsidR="00C353FA" w:rsidRPr="002873DC" w:rsidRDefault="00C353FA" w:rsidP="00F77298">
      <w:pPr>
        <w:pStyle w:val="Prrafodelista"/>
        <w:numPr>
          <w:ilvl w:val="0"/>
          <w:numId w:val="2"/>
        </w:numPr>
        <w:spacing w:after="0" w:line="240" w:lineRule="auto"/>
        <w:jc w:val="both"/>
        <w:textAlignment w:val="baseline"/>
        <w:rPr>
          <w:rFonts w:eastAsia="Times New Roman"/>
          <w:lang w:eastAsia="es-GT"/>
        </w:rPr>
      </w:pPr>
      <w:r>
        <w:rPr>
          <w:rFonts w:eastAsia="Times New Roman"/>
          <w:lang w:eastAsia="es-GT"/>
        </w:rPr>
        <w:t xml:space="preserve">La defensa de los Derechos de la Niñez y la Libertad de Expresión </w:t>
      </w:r>
    </w:p>
    <w:p w:rsidR="009F32F9" w:rsidRPr="002873DC" w:rsidRDefault="009F32F9" w:rsidP="00F77298">
      <w:pPr>
        <w:pStyle w:val="Prrafodelista"/>
        <w:numPr>
          <w:ilvl w:val="0"/>
          <w:numId w:val="2"/>
        </w:numPr>
        <w:spacing w:after="0" w:line="240" w:lineRule="auto"/>
        <w:jc w:val="both"/>
        <w:textAlignment w:val="baseline"/>
        <w:rPr>
          <w:rFonts w:eastAsia="Times New Roman"/>
          <w:lang w:eastAsia="es-GT"/>
        </w:rPr>
      </w:pPr>
      <w:r w:rsidRPr="002873DC">
        <w:rPr>
          <w:rFonts w:eastAsia="Times New Roman"/>
          <w:lang w:eastAsia="es-GT"/>
        </w:rPr>
        <w:t>Entre otros.</w:t>
      </w:r>
    </w:p>
    <w:p w:rsidR="00BE3055" w:rsidRPr="002873DC" w:rsidRDefault="00BE3055" w:rsidP="00BE3055">
      <w:pPr>
        <w:numPr>
          <w:ilvl w:val="0"/>
          <w:numId w:val="1"/>
        </w:numPr>
        <w:spacing w:after="0" w:line="384" w:lineRule="atLeast"/>
        <w:ind w:left="0"/>
        <w:jc w:val="both"/>
        <w:textAlignment w:val="baseline"/>
        <w:rPr>
          <w:rFonts w:ascii="Arial" w:eastAsia="Times New Roman" w:hAnsi="Arial" w:cs="Arial"/>
          <w:sz w:val="24"/>
          <w:szCs w:val="24"/>
          <w:lang w:eastAsia="es-GT"/>
        </w:rPr>
      </w:pPr>
      <w:r w:rsidRPr="002873DC">
        <w:rPr>
          <w:rFonts w:ascii="Arial" w:eastAsia="Times New Roman" w:hAnsi="Arial" w:cs="Arial"/>
          <w:sz w:val="24"/>
          <w:szCs w:val="24"/>
          <w:bdr w:val="none" w:sz="0" w:space="0" w:color="auto" w:frame="1"/>
          <w:lang w:eastAsia="es-GT"/>
        </w:rPr>
        <w:t>Realiza</w:t>
      </w:r>
      <w:r w:rsidR="00F77298" w:rsidRPr="002873DC">
        <w:rPr>
          <w:rFonts w:ascii="Arial" w:eastAsia="Times New Roman" w:hAnsi="Arial" w:cs="Arial"/>
          <w:sz w:val="24"/>
          <w:szCs w:val="24"/>
          <w:bdr w:val="none" w:sz="0" w:space="0" w:color="auto" w:frame="1"/>
          <w:lang w:eastAsia="es-GT"/>
        </w:rPr>
        <w:t>ción de</w:t>
      </w:r>
      <w:r w:rsidRPr="002873DC">
        <w:rPr>
          <w:rFonts w:ascii="Arial" w:eastAsia="Times New Roman" w:hAnsi="Arial" w:cs="Arial"/>
          <w:sz w:val="24"/>
          <w:szCs w:val="24"/>
          <w:bdr w:val="none" w:sz="0" w:space="0" w:color="auto" w:frame="1"/>
          <w:lang w:eastAsia="es-GT"/>
        </w:rPr>
        <w:t xml:space="preserve"> consultas regionales alrededor del mundo </w:t>
      </w:r>
      <w:r w:rsidR="00F77298" w:rsidRPr="002873DC">
        <w:rPr>
          <w:rFonts w:ascii="Arial" w:eastAsia="Times New Roman" w:hAnsi="Arial" w:cs="Arial"/>
          <w:sz w:val="24"/>
          <w:szCs w:val="24"/>
          <w:bdr w:val="none" w:sz="0" w:space="0" w:color="auto" w:frame="1"/>
          <w:lang w:eastAsia="es-GT"/>
        </w:rPr>
        <w:t xml:space="preserve">con el </w:t>
      </w:r>
      <w:r w:rsidRPr="002873DC">
        <w:rPr>
          <w:rFonts w:ascii="Arial" w:eastAsia="Times New Roman" w:hAnsi="Arial" w:cs="Arial"/>
          <w:sz w:val="24"/>
          <w:szCs w:val="24"/>
          <w:bdr w:val="none" w:sz="0" w:space="0" w:color="auto" w:frame="1"/>
          <w:lang w:eastAsia="es-GT"/>
        </w:rPr>
        <w:t>propósito</w:t>
      </w:r>
      <w:r w:rsidR="00F77298" w:rsidRPr="002873DC">
        <w:rPr>
          <w:rFonts w:ascii="Arial" w:eastAsia="Times New Roman" w:hAnsi="Arial" w:cs="Arial"/>
          <w:sz w:val="24"/>
          <w:szCs w:val="24"/>
          <w:bdr w:val="none" w:sz="0" w:space="0" w:color="auto" w:frame="1"/>
          <w:lang w:eastAsia="es-GT"/>
        </w:rPr>
        <w:t xml:space="preserve"> de</w:t>
      </w:r>
      <w:r w:rsidRPr="002873DC">
        <w:rPr>
          <w:rFonts w:ascii="Arial" w:eastAsia="Times New Roman" w:hAnsi="Arial" w:cs="Arial"/>
          <w:sz w:val="24"/>
          <w:szCs w:val="24"/>
          <w:bdr w:val="none" w:sz="0" w:space="0" w:color="auto" w:frame="1"/>
          <w:lang w:eastAsia="es-GT"/>
        </w:rPr>
        <w:t>:</w:t>
      </w:r>
    </w:p>
    <w:p w:rsidR="00BE3055" w:rsidRPr="001C1F39" w:rsidRDefault="00BE3055" w:rsidP="001C1F39">
      <w:pPr>
        <w:pStyle w:val="Prrafodelista"/>
        <w:numPr>
          <w:ilvl w:val="1"/>
          <w:numId w:val="1"/>
        </w:numPr>
        <w:spacing w:after="0" w:line="293" w:lineRule="atLeast"/>
        <w:jc w:val="both"/>
        <w:textAlignment w:val="baseline"/>
        <w:rPr>
          <w:rFonts w:eastAsia="Times New Roman"/>
          <w:bdr w:val="none" w:sz="0" w:space="0" w:color="auto" w:frame="1"/>
          <w:lang w:eastAsia="es-GT"/>
        </w:rPr>
      </w:pPr>
      <w:r w:rsidRPr="001C1F39">
        <w:rPr>
          <w:rFonts w:eastAsia="Times New Roman"/>
          <w:bdr w:val="none" w:sz="0" w:space="0" w:color="auto" w:frame="1"/>
          <w:lang w:eastAsia="es-GT"/>
        </w:rPr>
        <w:t xml:space="preserve">Presentar y compartir los resultados de las investigaciones y de las discusiones técnicas de los informes para el conocimiento y uso de los </w:t>
      </w:r>
      <w:r w:rsidR="00737C4B" w:rsidRPr="001C1F39">
        <w:rPr>
          <w:rFonts w:eastAsia="Times New Roman"/>
          <w:bdr w:val="none" w:sz="0" w:space="0" w:color="auto" w:frame="1"/>
          <w:lang w:eastAsia="es-GT"/>
        </w:rPr>
        <w:t>grupos de Sociedad Civil</w:t>
      </w:r>
      <w:r w:rsidRPr="001C1F39">
        <w:rPr>
          <w:rFonts w:eastAsia="Times New Roman"/>
          <w:bdr w:val="none" w:sz="0" w:space="0" w:color="auto" w:frame="1"/>
          <w:lang w:eastAsia="es-GT"/>
        </w:rPr>
        <w:t>.</w:t>
      </w:r>
    </w:p>
    <w:p w:rsidR="001C1F39" w:rsidRDefault="001C1F39" w:rsidP="001C1F39">
      <w:pPr>
        <w:spacing w:after="0" w:line="293" w:lineRule="atLeast"/>
        <w:jc w:val="both"/>
        <w:textAlignment w:val="baseline"/>
        <w:rPr>
          <w:rFonts w:eastAsia="Times New Roman"/>
          <w:lang w:eastAsia="es-GT"/>
        </w:rPr>
      </w:pPr>
    </w:p>
    <w:p w:rsidR="001C1F39" w:rsidRDefault="001C1F39" w:rsidP="001C1F39">
      <w:pPr>
        <w:spacing w:after="0" w:line="293" w:lineRule="atLeast"/>
        <w:jc w:val="both"/>
        <w:textAlignment w:val="baseline"/>
        <w:rPr>
          <w:rFonts w:eastAsia="Times New Roman"/>
          <w:lang w:eastAsia="es-GT"/>
        </w:rPr>
      </w:pPr>
    </w:p>
    <w:p w:rsidR="001C1F39" w:rsidRPr="001C1F39" w:rsidRDefault="001C1F39" w:rsidP="001C1F39">
      <w:pPr>
        <w:spacing w:after="0" w:line="293" w:lineRule="atLeast"/>
        <w:jc w:val="both"/>
        <w:textAlignment w:val="baseline"/>
        <w:rPr>
          <w:rFonts w:eastAsia="Times New Roman"/>
          <w:lang w:eastAsia="es-GT"/>
        </w:rPr>
      </w:pPr>
    </w:p>
    <w:p w:rsidR="009B0170" w:rsidRDefault="00BE3055" w:rsidP="007913BF">
      <w:pPr>
        <w:spacing w:after="0" w:line="293" w:lineRule="atLeast"/>
        <w:ind w:left="708"/>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lastRenderedPageBreak/>
        <w:t>b) Consultar con organizaciones de la Sociedad Civil, de las diferentes regiones del mundo, sobre la realidad local y regional y cómo ellos pueden contribuir a la aplicación de los estándares de Derechos Humanos, así como la elaboración de recomendaciones para los informes.</w:t>
      </w:r>
    </w:p>
    <w:p w:rsidR="001C1F39" w:rsidRDefault="001C1F39" w:rsidP="001C1F39">
      <w:pPr>
        <w:spacing w:after="0" w:line="293" w:lineRule="atLeast"/>
        <w:jc w:val="both"/>
        <w:textAlignment w:val="baseline"/>
        <w:rPr>
          <w:rFonts w:ascii="Arial" w:eastAsia="Times New Roman" w:hAnsi="Arial" w:cs="Arial"/>
          <w:sz w:val="24"/>
          <w:szCs w:val="24"/>
          <w:bdr w:val="none" w:sz="0" w:space="0" w:color="auto" w:frame="1"/>
          <w:lang w:eastAsia="es-GT"/>
        </w:rPr>
      </w:pPr>
    </w:p>
    <w:p w:rsidR="00766AD4" w:rsidRPr="002873DC" w:rsidRDefault="00766AD4" w:rsidP="001C1F39">
      <w:pPr>
        <w:spacing w:after="0" w:line="293" w:lineRule="atLeast"/>
        <w:jc w:val="both"/>
        <w:textAlignment w:val="baseline"/>
        <w:rPr>
          <w:rFonts w:ascii="Arial" w:eastAsia="Times New Roman" w:hAnsi="Arial" w:cs="Arial"/>
          <w:sz w:val="24"/>
          <w:szCs w:val="24"/>
          <w:bdr w:val="none" w:sz="0" w:space="0" w:color="auto" w:frame="1"/>
          <w:lang w:eastAsia="es-GT"/>
        </w:rPr>
      </w:pPr>
      <w:r>
        <w:rPr>
          <w:rFonts w:ascii="Arial" w:eastAsia="Times New Roman" w:hAnsi="Arial" w:cs="Arial"/>
          <w:sz w:val="24"/>
          <w:szCs w:val="24"/>
          <w:bdr w:val="none" w:sz="0" w:space="0" w:color="auto" w:frame="1"/>
          <w:lang w:eastAsia="es-GT"/>
        </w:rPr>
        <w:t xml:space="preserve">Estos ejercicios fueron auspiciados por la Ford Foundation, la Open Society Foundation, el </w:t>
      </w:r>
      <w:r w:rsidR="001C1F39">
        <w:rPr>
          <w:rFonts w:ascii="Arial" w:eastAsia="Times New Roman" w:hAnsi="Arial" w:cs="Arial"/>
          <w:sz w:val="24"/>
          <w:szCs w:val="24"/>
          <w:bdr w:val="none" w:sz="0" w:space="0" w:color="auto" w:frame="1"/>
          <w:lang w:eastAsia="es-GT"/>
        </w:rPr>
        <w:t>G</w:t>
      </w:r>
      <w:r>
        <w:rPr>
          <w:rFonts w:ascii="Arial" w:eastAsia="Times New Roman" w:hAnsi="Arial" w:cs="Arial"/>
          <w:sz w:val="24"/>
          <w:szCs w:val="24"/>
          <w:bdr w:val="none" w:sz="0" w:space="0" w:color="auto" w:frame="1"/>
          <w:lang w:eastAsia="es-GT"/>
        </w:rPr>
        <w:t>obierno de Noruega y el Gobierno de Suecia.</w:t>
      </w:r>
    </w:p>
    <w:p w:rsidR="009F32F9" w:rsidRPr="002873DC" w:rsidRDefault="009F32F9" w:rsidP="00BE3055">
      <w:pPr>
        <w:spacing w:after="0" w:line="293" w:lineRule="atLeast"/>
        <w:jc w:val="both"/>
        <w:textAlignment w:val="baseline"/>
        <w:rPr>
          <w:rFonts w:ascii="Arial" w:eastAsia="Times New Roman" w:hAnsi="Arial" w:cs="Arial"/>
          <w:sz w:val="24"/>
          <w:szCs w:val="24"/>
          <w:lang w:eastAsia="es-GT"/>
        </w:rPr>
      </w:pPr>
    </w:p>
    <w:p w:rsidR="009F32F9" w:rsidRDefault="009B0170" w:rsidP="00243803">
      <w:pPr>
        <w:spacing w:after="0" w:line="293" w:lineRule="atLeast"/>
        <w:jc w:val="both"/>
        <w:textAlignment w:val="baseline"/>
        <w:rPr>
          <w:rFonts w:ascii="Arial" w:eastAsia="Times New Roman" w:hAnsi="Arial" w:cs="Arial"/>
          <w:b/>
          <w:sz w:val="24"/>
          <w:szCs w:val="24"/>
          <w:lang w:eastAsia="es-GT"/>
        </w:rPr>
      </w:pPr>
      <w:r w:rsidRPr="002873DC">
        <w:rPr>
          <w:rFonts w:ascii="Arial" w:eastAsia="Times New Roman" w:hAnsi="Arial" w:cs="Arial"/>
          <w:b/>
          <w:sz w:val="24"/>
          <w:szCs w:val="24"/>
          <w:lang w:eastAsia="es-GT"/>
        </w:rPr>
        <w:t>Programas ejecutados</w:t>
      </w:r>
      <w:r w:rsidR="003A69BD">
        <w:rPr>
          <w:rFonts w:ascii="Arial" w:eastAsia="Times New Roman" w:hAnsi="Arial" w:cs="Arial"/>
          <w:b/>
          <w:sz w:val="24"/>
          <w:szCs w:val="24"/>
          <w:lang w:eastAsia="es-GT"/>
        </w:rPr>
        <w:t xml:space="preserve"> por el Instituto Demos</w:t>
      </w:r>
    </w:p>
    <w:p w:rsidR="003A69BD" w:rsidRPr="002873DC" w:rsidRDefault="003A69BD" w:rsidP="00243803">
      <w:pPr>
        <w:spacing w:after="0" w:line="293" w:lineRule="atLeast"/>
        <w:jc w:val="both"/>
        <w:textAlignment w:val="baseline"/>
        <w:rPr>
          <w:rFonts w:ascii="Arial" w:eastAsia="Times New Roman" w:hAnsi="Arial" w:cs="Arial"/>
          <w:b/>
          <w:sz w:val="24"/>
          <w:szCs w:val="24"/>
          <w:lang w:eastAsia="es-GT"/>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476"/>
        <w:gridCol w:w="2934"/>
      </w:tblGrid>
      <w:tr w:rsidR="00243803" w:rsidRPr="00DD1573" w:rsidTr="00927BD1">
        <w:tc>
          <w:tcPr>
            <w:tcW w:w="3295" w:type="dxa"/>
            <w:tcBorders>
              <w:top w:val="single" w:sz="4" w:space="0" w:color="auto"/>
              <w:left w:val="single" w:sz="4" w:space="0" w:color="auto"/>
              <w:bottom w:val="single" w:sz="4" w:space="0" w:color="auto"/>
              <w:right w:val="single" w:sz="4" w:space="0" w:color="auto"/>
            </w:tcBorders>
            <w:shd w:val="clear" w:color="auto" w:fill="99CCFF"/>
            <w:hideMark/>
          </w:tcPr>
          <w:p w:rsidR="00243803" w:rsidRPr="00DD1573" w:rsidRDefault="00243803">
            <w:pPr>
              <w:spacing w:line="360" w:lineRule="auto"/>
              <w:jc w:val="center"/>
              <w:rPr>
                <w:rFonts w:ascii="Arial" w:hAnsi="Arial" w:cs="Arial"/>
                <w:b/>
                <w:sz w:val="18"/>
                <w:szCs w:val="18"/>
                <w:lang w:val="es-ES"/>
              </w:rPr>
            </w:pPr>
            <w:r w:rsidRPr="00DD1573">
              <w:rPr>
                <w:rFonts w:ascii="Arial" w:hAnsi="Arial" w:cs="Arial"/>
                <w:b/>
                <w:sz w:val="18"/>
                <w:szCs w:val="18"/>
              </w:rPr>
              <w:t>Proyecto</w:t>
            </w:r>
          </w:p>
        </w:tc>
        <w:tc>
          <w:tcPr>
            <w:tcW w:w="3476" w:type="dxa"/>
            <w:tcBorders>
              <w:top w:val="single" w:sz="4" w:space="0" w:color="auto"/>
              <w:left w:val="single" w:sz="4" w:space="0" w:color="auto"/>
              <w:bottom w:val="single" w:sz="4" w:space="0" w:color="auto"/>
              <w:right w:val="single" w:sz="4" w:space="0" w:color="auto"/>
            </w:tcBorders>
            <w:shd w:val="clear" w:color="auto" w:fill="99CCFF"/>
            <w:hideMark/>
          </w:tcPr>
          <w:p w:rsidR="00243803" w:rsidRPr="00DD1573" w:rsidRDefault="00243803">
            <w:pPr>
              <w:spacing w:line="360" w:lineRule="auto"/>
              <w:jc w:val="center"/>
              <w:rPr>
                <w:rFonts w:ascii="Arial" w:hAnsi="Arial" w:cs="Arial"/>
                <w:b/>
                <w:sz w:val="18"/>
                <w:szCs w:val="18"/>
              </w:rPr>
            </w:pPr>
            <w:r w:rsidRPr="00DD1573">
              <w:rPr>
                <w:rFonts w:ascii="Arial" w:hAnsi="Arial" w:cs="Arial"/>
                <w:b/>
                <w:sz w:val="18"/>
                <w:szCs w:val="18"/>
              </w:rPr>
              <w:t>Auspiciado por</w:t>
            </w:r>
          </w:p>
        </w:tc>
        <w:tc>
          <w:tcPr>
            <w:tcW w:w="2934" w:type="dxa"/>
            <w:tcBorders>
              <w:top w:val="single" w:sz="4" w:space="0" w:color="auto"/>
              <w:left w:val="single" w:sz="4" w:space="0" w:color="auto"/>
              <w:bottom w:val="single" w:sz="4" w:space="0" w:color="auto"/>
              <w:right w:val="single" w:sz="4" w:space="0" w:color="auto"/>
            </w:tcBorders>
            <w:shd w:val="clear" w:color="auto" w:fill="99CCFF"/>
            <w:hideMark/>
          </w:tcPr>
          <w:p w:rsidR="00243803" w:rsidRPr="00DD1573" w:rsidRDefault="00243803">
            <w:pPr>
              <w:spacing w:line="360" w:lineRule="auto"/>
              <w:jc w:val="center"/>
              <w:rPr>
                <w:rFonts w:ascii="Arial" w:hAnsi="Arial" w:cs="Arial"/>
                <w:b/>
                <w:sz w:val="18"/>
                <w:szCs w:val="18"/>
              </w:rPr>
            </w:pPr>
            <w:r w:rsidRPr="00DD1573">
              <w:rPr>
                <w:rFonts w:ascii="Arial" w:hAnsi="Arial" w:cs="Arial"/>
                <w:b/>
                <w:sz w:val="18"/>
                <w:szCs w:val="18"/>
              </w:rPr>
              <w:t>Resumen</w:t>
            </w:r>
          </w:p>
        </w:tc>
      </w:tr>
      <w:tr w:rsidR="00444110" w:rsidRPr="00DD1573" w:rsidTr="00927BD1">
        <w:tc>
          <w:tcPr>
            <w:tcW w:w="9705" w:type="dxa"/>
            <w:gridSpan w:val="3"/>
            <w:tcBorders>
              <w:top w:val="single" w:sz="4" w:space="0" w:color="auto"/>
              <w:left w:val="single" w:sz="4" w:space="0" w:color="auto"/>
              <w:bottom w:val="single" w:sz="4" w:space="0" w:color="auto"/>
              <w:right w:val="single" w:sz="4" w:space="0" w:color="auto"/>
            </w:tcBorders>
            <w:shd w:val="clear" w:color="auto" w:fill="FFFFCC"/>
          </w:tcPr>
          <w:p w:rsidR="00444110" w:rsidRPr="00927BD1" w:rsidRDefault="00444110" w:rsidP="00444110">
            <w:pPr>
              <w:widowControl w:val="0"/>
              <w:autoSpaceDE w:val="0"/>
              <w:autoSpaceDN w:val="0"/>
              <w:adjustRightInd w:val="0"/>
              <w:spacing w:before="100" w:beforeAutospacing="1" w:after="100" w:afterAutospacing="1" w:line="273" w:lineRule="auto"/>
              <w:jc w:val="center"/>
              <w:rPr>
                <w:rFonts w:ascii="Arial" w:eastAsia="Times New Roman" w:hAnsi="Arial" w:cs="Arial"/>
                <w:b/>
                <w:sz w:val="18"/>
                <w:szCs w:val="18"/>
                <w:lang w:eastAsia="es-GT"/>
              </w:rPr>
            </w:pPr>
            <w:r w:rsidRPr="00927BD1">
              <w:rPr>
                <w:rFonts w:ascii="Arial" w:eastAsia="Times New Roman" w:hAnsi="Arial" w:cs="Arial"/>
                <w:b/>
                <w:sz w:val="18"/>
                <w:szCs w:val="18"/>
                <w:lang w:eastAsia="es-GT"/>
              </w:rPr>
              <w:t xml:space="preserve">PROMOCIÓN DE LOS DERECHOS HUMANOS Y LIBERTAD DE EXPRESIÓN </w:t>
            </w:r>
          </w:p>
        </w:tc>
      </w:tr>
      <w:tr w:rsidR="00444110" w:rsidRPr="00DD1573" w:rsidTr="00927BD1">
        <w:tc>
          <w:tcPr>
            <w:tcW w:w="3295"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line="240" w:lineRule="auto"/>
              <w:jc w:val="both"/>
              <w:rPr>
                <w:rFonts w:ascii="Arial" w:hAnsi="Arial" w:cs="Arial"/>
                <w:sz w:val="18"/>
                <w:szCs w:val="18"/>
              </w:rPr>
            </w:pPr>
            <w:r w:rsidRPr="00DD1573">
              <w:rPr>
                <w:rFonts w:ascii="Arial" w:hAnsi="Arial" w:cs="Arial"/>
                <w:sz w:val="18"/>
                <w:szCs w:val="18"/>
              </w:rPr>
              <w:t>Muestras Nacionales de Teatro por los Derechos Humanos</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los Derechos Humanos; Chiantla, Huehuetenango 2006</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los Derechos Humanos; Quetzaltenango, Quetzaltenango 2007</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Festival de las Artes por el 60 aniversario de la Declaración Universal de Derechos Humanos; Antigua Guatemala, Sacatepéquez 2008</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los Derechos Humanos, Estado y Cultura Tributaria; San Pedro Carchá, Alta Verapaz 2009</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los Derechos Humanos “Desafío Electoral, Democracia y Derechos Humanos; Ipala, Chiquimula 2010</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los Derechos Humanos “Juventud y participación política; Ciudad de Guatemala, Guatemala 2011</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Nacional de Teatro “Por una Cultura de Paz”; Antigua Guatemala, Sacatepéquez 2012</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de Teatro por los Derechos Humanos, Libertad de expresión “Reforma Política”; Chiantla, Huehuetenango 2013</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 xml:space="preserve">Muestra Nacional de Teatro por los Derechos Humanos; </w:t>
            </w:r>
            <w:r w:rsidRPr="00DD1573">
              <w:rPr>
                <w:sz w:val="18"/>
                <w:szCs w:val="18"/>
              </w:rPr>
              <w:lastRenderedPageBreak/>
              <w:t>San Juan El Obispo, Antigua Guatemala, Sacatepéquez 2014</w:t>
            </w:r>
          </w:p>
          <w:p w:rsidR="00444110" w:rsidRPr="00DD1573" w:rsidRDefault="00444110" w:rsidP="00444110">
            <w:pPr>
              <w:pStyle w:val="Prrafodelista"/>
              <w:numPr>
                <w:ilvl w:val="0"/>
                <w:numId w:val="12"/>
              </w:numPr>
              <w:spacing w:line="240" w:lineRule="auto"/>
              <w:jc w:val="both"/>
              <w:rPr>
                <w:sz w:val="18"/>
                <w:szCs w:val="18"/>
              </w:rPr>
            </w:pPr>
            <w:r w:rsidRPr="00DD1573">
              <w:rPr>
                <w:sz w:val="18"/>
                <w:szCs w:val="18"/>
              </w:rPr>
              <w:t>Muestra de Teatro por la Cultura de Paz “Resignificando la Paz”; Ciudad de Guatemala, Guatemala 2016</w:t>
            </w:r>
          </w:p>
          <w:p w:rsidR="00444110" w:rsidRPr="00DD1573" w:rsidRDefault="00444110" w:rsidP="00444110">
            <w:pPr>
              <w:pStyle w:val="Prrafodelista"/>
              <w:spacing w:line="240" w:lineRule="auto"/>
              <w:jc w:val="both"/>
              <w:rPr>
                <w:sz w:val="18"/>
                <w:szCs w:val="18"/>
              </w:rPr>
            </w:pPr>
          </w:p>
        </w:tc>
        <w:tc>
          <w:tcPr>
            <w:tcW w:w="3476"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line="240" w:lineRule="auto"/>
              <w:jc w:val="both"/>
              <w:rPr>
                <w:rFonts w:ascii="Arial" w:hAnsi="Arial" w:cs="Arial"/>
                <w:sz w:val="18"/>
                <w:szCs w:val="18"/>
              </w:rPr>
            </w:pPr>
            <w:r w:rsidRPr="00DD1573">
              <w:rPr>
                <w:rFonts w:ascii="Arial" w:hAnsi="Arial" w:cs="Arial"/>
                <w:sz w:val="18"/>
                <w:szCs w:val="18"/>
              </w:rPr>
              <w:lastRenderedPageBreak/>
              <w:t>Durante 10 años se ha contado con el auspicio de diferentes donantes</w:t>
            </w:r>
          </w:p>
        </w:tc>
        <w:tc>
          <w:tcPr>
            <w:tcW w:w="2934"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widowControl w:val="0"/>
              <w:autoSpaceDE w:val="0"/>
              <w:autoSpaceDN w:val="0"/>
              <w:adjustRightInd w:val="0"/>
              <w:spacing w:before="100" w:beforeAutospacing="1" w:after="100" w:afterAutospacing="1" w:line="273" w:lineRule="auto"/>
              <w:jc w:val="both"/>
              <w:rPr>
                <w:rFonts w:ascii="Arial" w:eastAsia="Times New Roman" w:hAnsi="Arial" w:cs="Arial"/>
                <w:sz w:val="18"/>
                <w:szCs w:val="18"/>
                <w:lang w:eastAsia="es-GT"/>
              </w:rPr>
            </w:pPr>
            <w:r w:rsidRPr="00DD1573">
              <w:rPr>
                <w:rFonts w:ascii="Arial" w:eastAsia="Times New Roman" w:hAnsi="Arial" w:cs="Arial"/>
                <w:sz w:val="18"/>
                <w:szCs w:val="18"/>
                <w:lang w:eastAsia="es-GT"/>
              </w:rPr>
              <w:t xml:space="preserve">El Instituto DEMOS como parte de su compromiso con la juventud, organiza desde el año 2006 la </w:t>
            </w:r>
            <w:r w:rsidRPr="00DD1573">
              <w:rPr>
                <w:rFonts w:ascii="Arial" w:eastAsia="Times New Roman" w:hAnsi="Arial" w:cs="Arial"/>
                <w:b/>
                <w:sz w:val="18"/>
                <w:szCs w:val="18"/>
                <w:lang w:eastAsia="es-GT"/>
              </w:rPr>
              <w:t>Muestra Nacional de Teatro por los Derechos Humanos</w:t>
            </w:r>
            <w:r w:rsidRPr="00DD1573">
              <w:rPr>
                <w:rFonts w:ascii="Arial" w:eastAsia="Times New Roman" w:hAnsi="Arial" w:cs="Arial"/>
                <w:sz w:val="18"/>
                <w:szCs w:val="18"/>
                <w:lang w:eastAsia="es-GT"/>
              </w:rPr>
              <w:t>, cada una de las Muestras de Teatro, establece una temática específica. Nuestro objetivo general es propiciar un espacio de expresión, participación ciudadana, de incidencia social y política y de motivación al arte en las y los jóvenes de los diferentes municipios de Guatemala, utilizando el teatro como una herramienta de expresión cultural.</w:t>
            </w:r>
          </w:p>
          <w:p w:rsidR="00444110" w:rsidRPr="00DD1573" w:rsidRDefault="00444110" w:rsidP="00444110">
            <w:pPr>
              <w:spacing w:line="240" w:lineRule="auto"/>
              <w:jc w:val="both"/>
              <w:rPr>
                <w:rFonts w:ascii="Arial" w:hAnsi="Arial" w:cs="Arial"/>
                <w:sz w:val="18"/>
                <w:szCs w:val="18"/>
              </w:rPr>
            </w:pPr>
          </w:p>
        </w:tc>
      </w:tr>
      <w:tr w:rsidR="00444110" w:rsidRPr="00DD1573" w:rsidTr="00927BD1">
        <w:tc>
          <w:tcPr>
            <w:tcW w:w="3295"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line="240" w:lineRule="auto"/>
              <w:jc w:val="both"/>
              <w:rPr>
                <w:rFonts w:ascii="Arial" w:hAnsi="Arial" w:cs="Arial"/>
                <w:sz w:val="18"/>
                <w:szCs w:val="18"/>
              </w:rPr>
            </w:pPr>
            <w:r w:rsidRPr="00DD1573">
              <w:rPr>
                <w:rFonts w:ascii="Arial" w:hAnsi="Arial" w:cs="Arial"/>
                <w:sz w:val="18"/>
                <w:szCs w:val="18"/>
              </w:rPr>
              <w:lastRenderedPageBreak/>
              <w:t>Asesoría legal a radios comunitarias y acceso a la justicia para la Libertad de Expresión</w:t>
            </w:r>
          </w:p>
        </w:tc>
        <w:tc>
          <w:tcPr>
            <w:tcW w:w="3476"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line="240" w:lineRule="auto"/>
              <w:jc w:val="both"/>
              <w:rPr>
                <w:rFonts w:ascii="Arial" w:hAnsi="Arial" w:cs="Arial"/>
                <w:sz w:val="18"/>
                <w:szCs w:val="18"/>
              </w:rPr>
            </w:pPr>
            <w:r w:rsidRPr="00DD1573">
              <w:rPr>
                <w:rFonts w:ascii="Arial" w:hAnsi="Arial" w:cs="Arial"/>
                <w:sz w:val="18"/>
                <w:szCs w:val="18"/>
              </w:rPr>
              <w:t>Fundación SOROS Guatemala –FSG-</w:t>
            </w:r>
          </w:p>
        </w:tc>
        <w:tc>
          <w:tcPr>
            <w:tcW w:w="2934"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after="0" w:line="240" w:lineRule="auto"/>
              <w:jc w:val="both"/>
              <w:rPr>
                <w:rFonts w:ascii="Arial" w:hAnsi="Arial" w:cs="Arial"/>
                <w:sz w:val="18"/>
                <w:szCs w:val="18"/>
              </w:rPr>
            </w:pPr>
            <w:r w:rsidRPr="00DD1573">
              <w:rPr>
                <w:rFonts w:ascii="Arial" w:hAnsi="Arial" w:cs="Arial"/>
                <w:sz w:val="18"/>
                <w:szCs w:val="18"/>
              </w:rPr>
              <w:t>Asesoría a radios comunitarias para que accedan en igualdad de condiciones al ejercicio de su derecho de libertad de expresión, acceso a la información y medios de comunicación</w:t>
            </w:r>
          </w:p>
        </w:tc>
      </w:tr>
      <w:tr w:rsidR="00444110" w:rsidRPr="00DD1573" w:rsidTr="00927BD1">
        <w:tc>
          <w:tcPr>
            <w:tcW w:w="3295"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after="0" w:line="240" w:lineRule="auto"/>
              <w:rPr>
                <w:rFonts w:ascii="Arial" w:hAnsi="Arial" w:cs="Arial"/>
                <w:sz w:val="18"/>
                <w:szCs w:val="18"/>
              </w:rPr>
            </w:pPr>
            <w:r w:rsidRPr="00DD1573">
              <w:rPr>
                <w:rFonts w:ascii="Arial" w:hAnsi="Arial" w:cs="Arial"/>
                <w:sz w:val="18"/>
                <w:szCs w:val="18"/>
              </w:rPr>
              <w:t xml:space="preserve">Análisis de situación de la pobreza desde la perspectiva de la niñez </w:t>
            </w:r>
          </w:p>
        </w:tc>
        <w:tc>
          <w:tcPr>
            <w:tcW w:w="3476"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after="0" w:line="240" w:lineRule="auto"/>
              <w:jc w:val="both"/>
              <w:rPr>
                <w:rFonts w:ascii="Arial" w:hAnsi="Arial" w:cs="Arial"/>
                <w:sz w:val="18"/>
                <w:szCs w:val="18"/>
              </w:rPr>
            </w:pPr>
            <w:r w:rsidRPr="00DD1573">
              <w:rPr>
                <w:rFonts w:ascii="Arial" w:hAnsi="Arial" w:cs="Arial"/>
                <w:sz w:val="18"/>
                <w:szCs w:val="18"/>
              </w:rPr>
              <w:t>Plan Internacional Guatemala</w:t>
            </w:r>
          </w:p>
        </w:tc>
        <w:tc>
          <w:tcPr>
            <w:tcW w:w="2934"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spacing w:after="0" w:line="240" w:lineRule="auto"/>
              <w:jc w:val="both"/>
              <w:rPr>
                <w:rFonts w:ascii="Arial" w:hAnsi="Arial" w:cs="Arial"/>
                <w:sz w:val="18"/>
                <w:szCs w:val="18"/>
              </w:rPr>
            </w:pPr>
            <w:r w:rsidRPr="00DD1573">
              <w:rPr>
                <w:rFonts w:ascii="Arial" w:hAnsi="Arial" w:cs="Arial"/>
                <w:sz w:val="18"/>
                <w:szCs w:val="18"/>
              </w:rPr>
              <w:t>Proye</w:t>
            </w:r>
            <w:r>
              <w:rPr>
                <w:rFonts w:ascii="Arial" w:hAnsi="Arial" w:cs="Arial"/>
                <w:sz w:val="18"/>
                <w:szCs w:val="18"/>
              </w:rPr>
              <w:t>cto de investigación que realizó</w:t>
            </w:r>
            <w:r w:rsidRPr="00DD1573">
              <w:rPr>
                <w:rFonts w:ascii="Arial" w:hAnsi="Arial" w:cs="Arial"/>
                <w:sz w:val="18"/>
                <w:szCs w:val="18"/>
              </w:rPr>
              <w:t xml:space="preserve"> un análisis de la pobreza, estudiando las causas estructurales e históricas, así como las causas contextuales de la misma, desde una perspectiva de los derechos de la niñez.</w:t>
            </w:r>
          </w:p>
        </w:tc>
      </w:tr>
      <w:tr w:rsidR="00444110" w:rsidRPr="00DD1573" w:rsidTr="00927BD1">
        <w:tc>
          <w:tcPr>
            <w:tcW w:w="3295"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pStyle w:val="Sinespaciado"/>
              <w:jc w:val="both"/>
              <w:rPr>
                <w:rFonts w:ascii="Arial" w:hAnsi="Arial" w:cs="Arial"/>
                <w:sz w:val="18"/>
                <w:szCs w:val="18"/>
              </w:rPr>
            </w:pPr>
            <w:r w:rsidRPr="00DD1573">
              <w:rPr>
                <w:rFonts w:ascii="Arial" w:hAnsi="Arial" w:cs="Arial"/>
                <w:sz w:val="18"/>
                <w:szCs w:val="18"/>
              </w:rPr>
              <w:t xml:space="preserve">Proyecto “Protección y Promoción de los Derechos de los Niños, Niñas y Adolescentes en el Sistema Interamericano” </w:t>
            </w:r>
          </w:p>
        </w:tc>
        <w:tc>
          <w:tcPr>
            <w:tcW w:w="3476"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pStyle w:val="Sinespaciado"/>
              <w:jc w:val="both"/>
              <w:rPr>
                <w:rFonts w:ascii="Arial" w:hAnsi="Arial" w:cs="Arial"/>
                <w:sz w:val="18"/>
                <w:szCs w:val="18"/>
              </w:rPr>
            </w:pPr>
            <w:r w:rsidRPr="00DD1573">
              <w:rPr>
                <w:rFonts w:ascii="Arial" w:hAnsi="Arial" w:cs="Arial"/>
                <w:sz w:val="18"/>
                <w:szCs w:val="18"/>
              </w:rPr>
              <w:t>Instituto Interamericano del Niño,</w:t>
            </w:r>
          </w:p>
          <w:p w:rsidR="00444110" w:rsidRPr="00DD1573" w:rsidRDefault="00444110" w:rsidP="00444110">
            <w:pPr>
              <w:pStyle w:val="Sinespaciado"/>
              <w:jc w:val="both"/>
              <w:rPr>
                <w:rFonts w:ascii="Arial" w:hAnsi="Arial" w:cs="Arial"/>
                <w:sz w:val="18"/>
                <w:szCs w:val="18"/>
              </w:rPr>
            </w:pPr>
            <w:r w:rsidRPr="00DD1573">
              <w:rPr>
                <w:rFonts w:ascii="Arial" w:hAnsi="Arial" w:cs="Arial"/>
                <w:sz w:val="18"/>
                <w:szCs w:val="18"/>
              </w:rPr>
              <w:t>La Niña y Adolescentes</w:t>
            </w:r>
          </w:p>
          <w:p w:rsidR="00444110" w:rsidRPr="00DD1573" w:rsidRDefault="00444110" w:rsidP="00444110">
            <w:pPr>
              <w:spacing w:line="240" w:lineRule="auto"/>
              <w:jc w:val="both"/>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tcPr>
          <w:p w:rsidR="00444110" w:rsidRPr="00DD1573" w:rsidRDefault="00444110" w:rsidP="00444110">
            <w:pPr>
              <w:pStyle w:val="Sinespaciado"/>
              <w:jc w:val="both"/>
              <w:rPr>
                <w:rFonts w:ascii="Arial" w:hAnsi="Arial" w:cs="Arial"/>
                <w:sz w:val="18"/>
                <w:szCs w:val="18"/>
              </w:rPr>
            </w:pPr>
            <w:r w:rsidRPr="00DD1573">
              <w:rPr>
                <w:rFonts w:ascii="Arial" w:hAnsi="Arial" w:cs="Arial"/>
                <w:sz w:val="18"/>
                <w:szCs w:val="18"/>
              </w:rPr>
              <w:t>Promoción del Registro de Nacimiento y el Derecho a la Identidad</w:t>
            </w:r>
            <w:r w:rsidRPr="00DD1573">
              <w:rPr>
                <w:rFonts w:ascii="Arial" w:hAnsi="Arial" w:cs="Arial"/>
                <w:b/>
                <w:sz w:val="18"/>
                <w:szCs w:val="18"/>
              </w:rPr>
              <w:t>.</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B82D32" w:rsidRDefault="00404C72" w:rsidP="00404C72">
            <w:pPr>
              <w:pStyle w:val="Sinespaciado"/>
              <w:jc w:val="both"/>
              <w:rPr>
                <w:rFonts w:ascii="Arial" w:hAnsi="Arial" w:cs="Arial"/>
                <w:sz w:val="18"/>
                <w:szCs w:val="18"/>
              </w:rPr>
            </w:pPr>
            <w:r>
              <w:rPr>
                <w:rFonts w:ascii="Arial" w:hAnsi="Arial" w:cs="Arial"/>
                <w:sz w:val="18"/>
                <w:szCs w:val="18"/>
              </w:rPr>
              <w:t xml:space="preserve">Proyecto </w:t>
            </w:r>
            <w:r w:rsidRPr="00B82D32">
              <w:rPr>
                <w:rFonts w:ascii="Arial" w:hAnsi="Arial" w:cs="Arial"/>
                <w:sz w:val="18"/>
                <w:szCs w:val="18"/>
              </w:rPr>
              <w:t>“Jóvenes Ejerciendo la Libertad de Expresión a través de Internet para Fortalecer la Democracia en Guatemala</w:t>
            </w:r>
            <w:r>
              <w:rPr>
                <w:rFonts w:ascii="Arial" w:hAnsi="Arial" w:cs="Arial"/>
                <w:sz w:val="18"/>
                <w:szCs w:val="18"/>
              </w:rPr>
              <w:t>”</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p>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Embajada de Suiza</w:t>
            </w:r>
            <w:r>
              <w:rPr>
                <w:rFonts w:ascii="Arial" w:hAnsi="Arial" w:cs="Arial"/>
                <w:sz w:val="18"/>
                <w:szCs w:val="18"/>
              </w:rPr>
              <w:t xml:space="preserve"> </w:t>
            </w:r>
            <w:r w:rsidRPr="00DD1573">
              <w:rPr>
                <w:rFonts w:ascii="Arial" w:hAnsi="Arial" w:cs="Arial"/>
                <w:sz w:val="18"/>
                <w:szCs w:val="18"/>
              </w:rPr>
              <w:t>2014</w:t>
            </w:r>
          </w:p>
        </w:tc>
        <w:tc>
          <w:tcPr>
            <w:tcW w:w="2934" w:type="dxa"/>
            <w:tcBorders>
              <w:top w:val="single" w:sz="4" w:space="0" w:color="auto"/>
              <w:left w:val="single" w:sz="4" w:space="0" w:color="auto"/>
              <w:bottom w:val="single" w:sz="4" w:space="0" w:color="auto"/>
              <w:right w:val="single" w:sz="4" w:space="0" w:color="auto"/>
            </w:tcBorders>
          </w:tcPr>
          <w:p w:rsidR="00404C72" w:rsidRPr="00BF375A" w:rsidRDefault="00404C72" w:rsidP="00404C72">
            <w:pPr>
              <w:pStyle w:val="TableParagraph"/>
              <w:tabs>
                <w:tab w:val="left" w:pos="812"/>
              </w:tabs>
              <w:spacing w:before="122"/>
              <w:ind w:right="101"/>
              <w:jc w:val="both"/>
              <w:rPr>
                <w:sz w:val="18"/>
                <w:szCs w:val="18"/>
                <w:lang w:val="es-GT"/>
              </w:rPr>
            </w:pPr>
            <w:r w:rsidRPr="00DD1573">
              <w:rPr>
                <w:sz w:val="18"/>
                <w:szCs w:val="18"/>
                <w:lang w:val="es-GT"/>
              </w:rPr>
              <w:t>Promover el fortalecimiento de la democracia a través del ejercicio de la Libertad de Expresión mediante medios tradicionales y no tradicionales de comunicación</w:t>
            </w:r>
            <w:r w:rsidRPr="00DD1573">
              <w:rPr>
                <w:spacing w:val="-3"/>
                <w:sz w:val="18"/>
                <w:szCs w:val="18"/>
                <w:lang w:val="es-GT"/>
              </w:rPr>
              <w:t xml:space="preserve"> </w:t>
            </w:r>
            <w:r w:rsidRPr="00DD1573">
              <w:rPr>
                <w:sz w:val="18"/>
                <w:szCs w:val="18"/>
                <w:lang w:val="es-GT"/>
              </w:rPr>
              <w:t>y</w:t>
            </w:r>
            <w:r w:rsidRPr="00DD1573">
              <w:rPr>
                <w:spacing w:val="-6"/>
                <w:sz w:val="18"/>
                <w:szCs w:val="18"/>
                <w:lang w:val="es-GT"/>
              </w:rPr>
              <w:t xml:space="preserve"> </w:t>
            </w:r>
            <w:r w:rsidRPr="00DD1573">
              <w:rPr>
                <w:sz w:val="18"/>
                <w:szCs w:val="18"/>
                <w:lang w:val="es-GT"/>
              </w:rPr>
              <w:t>la</w:t>
            </w:r>
            <w:r w:rsidRPr="00DD1573">
              <w:rPr>
                <w:spacing w:val="-5"/>
                <w:sz w:val="18"/>
                <w:szCs w:val="18"/>
                <w:lang w:val="es-GT"/>
              </w:rPr>
              <w:t xml:space="preserve"> </w:t>
            </w:r>
            <w:r w:rsidRPr="00DD1573">
              <w:rPr>
                <w:sz w:val="18"/>
                <w:szCs w:val="18"/>
                <w:lang w:val="es-GT"/>
              </w:rPr>
              <w:t>utilización</w:t>
            </w:r>
            <w:r w:rsidRPr="00DD1573">
              <w:rPr>
                <w:spacing w:val="-3"/>
                <w:sz w:val="18"/>
                <w:szCs w:val="18"/>
                <w:lang w:val="es-GT"/>
              </w:rPr>
              <w:t xml:space="preserve"> </w:t>
            </w:r>
            <w:r w:rsidRPr="00DD1573">
              <w:rPr>
                <w:sz w:val="18"/>
                <w:szCs w:val="18"/>
                <w:lang w:val="es-GT"/>
              </w:rPr>
              <w:t>de</w:t>
            </w:r>
            <w:r w:rsidRPr="00DD1573">
              <w:rPr>
                <w:spacing w:val="-5"/>
                <w:sz w:val="18"/>
                <w:szCs w:val="18"/>
                <w:lang w:val="es-GT"/>
              </w:rPr>
              <w:t xml:space="preserve"> </w:t>
            </w:r>
            <w:r w:rsidRPr="00DD1573">
              <w:rPr>
                <w:sz w:val="18"/>
                <w:szCs w:val="18"/>
                <w:lang w:val="es-GT"/>
              </w:rPr>
              <w:t>las</w:t>
            </w:r>
            <w:r w:rsidRPr="00DD1573">
              <w:rPr>
                <w:spacing w:val="-3"/>
                <w:sz w:val="18"/>
                <w:szCs w:val="18"/>
                <w:lang w:val="es-GT"/>
              </w:rPr>
              <w:t xml:space="preserve"> Tic’s</w:t>
            </w:r>
            <w:r w:rsidRPr="00DD1573">
              <w:rPr>
                <w:sz w:val="18"/>
                <w:szCs w:val="18"/>
                <w:lang w:val="es-GT"/>
              </w:rPr>
              <w:t>.</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Pr>
                <w:rFonts w:ascii="Arial" w:hAnsi="Arial" w:cs="Arial"/>
                <w:sz w:val="18"/>
                <w:szCs w:val="18"/>
              </w:rPr>
              <w:t xml:space="preserve">Proyecto </w:t>
            </w:r>
            <w:r w:rsidRPr="00DD1573">
              <w:rPr>
                <w:rFonts w:ascii="Arial" w:hAnsi="Arial" w:cs="Arial"/>
                <w:sz w:val="18"/>
                <w:szCs w:val="18"/>
              </w:rPr>
              <w:t>“Generando espacios de comunicación crítica desde la perspectiva de los</w:t>
            </w:r>
            <w:r w:rsidRPr="00DD1573">
              <w:rPr>
                <w:rFonts w:ascii="Arial" w:hAnsi="Arial" w:cs="Arial"/>
                <w:spacing w:val="-3"/>
                <w:sz w:val="18"/>
                <w:szCs w:val="18"/>
              </w:rPr>
              <w:t xml:space="preserve"> </w:t>
            </w:r>
            <w:r w:rsidRPr="00DD1573">
              <w:rPr>
                <w:rFonts w:ascii="Arial" w:hAnsi="Arial" w:cs="Arial"/>
                <w:sz w:val="18"/>
                <w:szCs w:val="18"/>
              </w:rPr>
              <w:t>jóvenes</w:t>
            </w:r>
            <w:r w:rsidRPr="00DD1573">
              <w:rPr>
                <w:rFonts w:ascii="Arial" w:hAnsi="Arial" w:cs="Arial"/>
                <w:spacing w:val="-3"/>
                <w:sz w:val="18"/>
                <w:szCs w:val="18"/>
              </w:rPr>
              <w:t xml:space="preserve"> </w:t>
            </w:r>
            <w:r w:rsidRPr="00DD1573">
              <w:rPr>
                <w:rFonts w:ascii="Arial" w:hAnsi="Arial" w:cs="Arial"/>
                <w:sz w:val="18"/>
                <w:szCs w:val="18"/>
              </w:rPr>
              <w:t>partiendo</w:t>
            </w:r>
            <w:r w:rsidRPr="00DD1573">
              <w:rPr>
                <w:rFonts w:ascii="Arial" w:hAnsi="Arial" w:cs="Arial"/>
                <w:spacing w:val="-4"/>
                <w:sz w:val="18"/>
                <w:szCs w:val="18"/>
              </w:rPr>
              <w:t xml:space="preserve"> </w:t>
            </w:r>
            <w:r w:rsidRPr="00DD1573">
              <w:rPr>
                <w:rFonts w:ascii="Arial" w:hAnsi="Arial" w:cs="Arial"/>
                <w:sz w:val="18"/>
                <w:szCs w:val="18"/>
              </w:rPr>
              <w:t>de</w:t>
            </w:r>
            <w:r w:rsidRPr="00DD1573">
              <w:rPr>
                <w:rFonts w:ascii="Arial" w:hAnsi="Arial" w:cs="Arial"/>
                <w:spacing w:val="-5"/>
                <w:sz w:val="18"/>
                <w:szCs w:val="18"/>
              </w:rPr>
              <w:t xml:space="preserve"> </w:t>
            </w:r>
            <w:r w:rsidRPr="00DD1573">
              <w:rPr>
                <w:rFonts w:ascii="Arial" w:hAnsi="Arial" w:cs="Arial"/>
                <w:sz w:val="18"/>
                <w:szCs w:val="18"/>
              </w:rPr>
              <w:t>las</w:t>
            </w:r>
            <w:r w:rsidRPr="00DD1573">
              <w:rPr>
                <w:rFonts w:ascii="Arial" w:hAnsi="Arial" w:cs="Arial"/>
                <w:spacing w:val="-3"/>
                <w:sz w:val="18"/>
                <w:szCs w:val="18"/>
              </w:rPr>
              <w:t xml:space="preserve"> </w:t>
            </w:r>
            <w:r w:rsidRPr="00DD1573">
              <w:rPr>
                <w:rFonts w:ascii="Arial" w:hAnsi="Arial" w:cs="Arial"/>
                <w:sz w:val="18"/>
                <w:szCs w:val="18"/>
              </w:rPr>
              <w:t>elecciones</w:t>
            </w:r>
            <w:r w:rsidRPr="00DD1573">
              <w:rPr>
                <w:rFonts w:ascii="Arial" w:hAnsi="Arial" w:cs="Arial"/>
                <w:spacing w:val="-5"/>
                <w:sz w:val="18"/>
                <w:szCs w:val="18"/>
              </w:rPr>
              <w:t xml:space="preserve"> </w:t>
            </w:r>
            <w:r w:rsidRPr="00DD1573">
              <w:rPr>
                <w:rFonts w:ascii="Arial" w:hAnsi="Arial" w:cs="Arial"/>
                <w:sz w:val="18"/>
                <w:szCs w:val="18"/>
              </w:rPr>
              <w:t>generales</w:t>
            </w:r>
            <w:r w:rsidRPr="00DD1573">
              <w:rPr>
                <w:rFonts w:ascii="Arial" w:hAnsi="Arial" w:cs="Arial"/>
                <w:spacing w:val="-3"/>
                <w:sz w:val="18"/>
                <w:szCs w:val="18"/>
              </w:rPr>
              <w:t xml:space="preserve"> </w:t>
            </w:r>
            <w:r w:rsidRPr="00DD1573">
              <w:rPr>
                <w:rFonts w:ascii="Arial" w:hAnsi="Arial" w:cs="Arial"/>
                <w:sz w:val="18"/>
                <w:szCs w:val="18"/>
              </w:rPr>
              <w:t>hacia</w:t>
            </w:r>
            <w:r w:rsidRPr="00DD1573">
              <w:rPr>
                <w:rFonts w:ascii="Arial" w:hAnsi="Arial" w:cs="Arial"/>
                <w:spacing w:val="-5"/>
                <w:sz w:val="18"/>
                <w:szCs w:val="18"/>
              </w:rPr>
              <w:t xml:space="preserve"> </w:t>
            </w:r>
            <w:r w:rsidRPr="00DD1573">
              <w:rPr>
                <w:rFonts w:ascii="Arial" w:hAnsi="Arial" w:cs="Arial"/>
                <w:sz w:val="18"/>
                <w:szCs w:val="18"/>
              </w:rPr>
              <w:t>la</w:t>
            </w:r>
            <w:r w:rsidRPr="00DD1573">
              <w:rPr>
                <w:rFonts w:ascii="Arial" w:hAnsi="Arial" w:cs="Arial"/>
                <w:spacing w:val="-3"/>
                <w:sz w:val="18"/>
                <w:szCs w:val="18"/>
              </w:rPr>
              <w:t xml:space="preserve"> </w:t>
            </w:r>
            <w:r w:rsidRPr="00DD1573">
              <w:rPr>
                <w:rFonts w:ascii="Arial" w:hAnsi="Arial" w:cs="Arial"/>
                <w:sz w:val="18"/>
                <w:szCs w:val="18"/>
              </w:rPr>
              <w:t>transición</w:t>
            </w:r>
            <w:r w:rsidRPr="00DD1573">
              <w:rPr>
                <w:rFonts w:ascii="Arial" w:hAnsi="Arial" w:cs="Arial"/>
                <w:spacing w:val="-3"/>
                <w:sz w:val="18"/>
                <w:szCs w:val="18"/>
              </w:rPr>
              <w:t xml:space="preserve"> </w:t>
            </w:r>
            <w:r w:rsidRPr="00DD1573">
              <w:rPr>
                <w:rFonts w:ascii="Arial" w:hAnsi="Arial" w:cs="Arial"/>
                <w:sz w:val="18"/>
                <w:szCs w:val="18"/>
              </w:rPr>
              <w:t>de gobierno, en una coyuntura política de movilización ciudadana hacia la Reforma Política del</w:t>
            </w:r>
            <w:r w:rsidRPr="00DD1573">
              <w:rPr>
                <w:rFonts w:ascii="Arial" w:hAnsi="Arial" w:cs="Arial"/>
                <w:spacing w:val="-14"/>
                <w:sz w:val="18"/>
                <w:szCs w:val="18"/>
              </w:rPr>
              <w:t xml:space="preserve"> </w:t>
            </w:r>
            <w:r w:rsidRPr="00DD1573">
              <w:rPr>
                <w:rFonts w:ascii="Arial" w:hAnsi="Arial" w:cs="Arial"/>
                <w:sz w:val="18"/>
                <w:szCs w:val="18"/>
              </w:rPr>
              <w:t>Estado</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Embajada de Suiza</w:t>
            </w:r>
          </w:p>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2016</w:t>
            </w:r>
          </w:p>
        </w:tc>
        <w:tc>
          <w:tcPr>
            <w:tcW w:w="2934" w:type="dxa"/>
            <w:tcBorders>
              <w:top w:val="single" w:sz="4" w:space="0" w:color="auto"/>
              <w:left w:val="single" w:sz="4" w:space="0" w:color="auto"/>
              <w:bottom w:val="single" w:sz="4" w:space="0" w:color="auto"/>
              <w:right w:val="single" w:sz="4" w:space="0" w:color="auto"/>
            </w:tcBorders>
          </w:tcPr>
          <w:p w:rsidR="00404C72" w:rsidRPr="00BF375A" w:rsidRDefault="00404C72" w:rsidP="00404C72">
            <w:pPr>
              <w:pStyle w:val="TableParagraph"/>
              <w:ind w:left="91"/>
              <w:jc w:val="both"/>
              <w:rPr>
                <w:sz w:val="18"/>
                <w:szCs w:val="18"/>
                <w:lang w:val="es-GT"/>
              </w:rPr>
            </w:pPr>
            <w:r w:rsidRPr="00DD1573">
              <w:rPr>
                <w:sz w:val="18"/>
                <w:szCs w:val="18"/>
                <w:lang w:val="es-GT"/>
              </w:rPr>
              <w:t>El objetivo general:</w:t>
            </w:r>
            <w:r>
              <w:rPr>
                <w:sz w:val="18"/>
                <w:szCs w:val="18"/>
                <w:lang w:val="es-GT"/>
              </w:rPr>
              <w:t xml:space="preserve"> </w:t>
            </w:r>
            <w:r w:rsidRPr="00DD1573">
              <w:rPr>
                <w:sz w:val="18"/>
                <w:szCs w:val="18"/>
                <w:lang w:val="es-GT"/>
              </w:rPr>
              <w:t>Atestiguar, investigar y comunicar en un espacio de alta volatilidad la participación ciudadana, el proceso electoral entre la primera y segunda vuelta, la toma de posesión de un nuevo gobierno, la transición de un período de gobierno a otro y la necesidad de la Reforma de la Ley Electoral y de Partidos Políticos; lo que les permitirá procesar y transmitir información en tiempo real, haciendo uso generalizado de medios convencionales (escritos, radiales y televisivos) y alternativos –redes sociales, cable local y radios comunitarias.</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after="0" w:line="240" w:lineRule="auto"/>
              <w:jc w:val="both"/>
              <w:textAlignment w:val="baseline"/>
              <w:rPr>
                <w:rFonts w:ascii="Arial" w:eastAsia="Times New Roman" w:hAnsi="Arial" w:cs="Arial"/>
                <w:sz w:val="18"/>
                <w:szCs w:val="18"/>
                <w:lang w:eastAsia="es-GT"/>
              </w:rPr>
            </w:pPr>
            <w:r>
              <w:rPr>
                <w:rFonts w:ascii="Arial" w:eastAsia="Times New Roman" w:hAnsi="Arial" w:cs="Arial"/>
                <w:sz w:val="18"/>
                <w:szCs w:val="18"/>
                <w:lang w:eastAsia="es-GT"/>
              </w:rPr>
              <w:t>Encuentro intersectorial sobre derechos humanos e internet</w:t>
            </w:r>
            <w:r w:rsidRPr="00DD1573">
              <w:rPr>
                <w:rFonts w:ascii="Arial" w:eastAsia="Times New Roman" w:hAnsi="Arial" w:cs="Arial"/>
                <w:sz w:val="18"/>
                <w:szCs w:val="18"/>
                <w:lang w:eastAsia="es-GT"/>
              </w:rPr>
              <w:t xml:space="preserve"> “Internet para tod@s”</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Web We Want</w:t>
            </w:r>
          </w:p>
        </w:tc>
        <w:tc>
          <w:tcPr>
            <w:tcW w:w="2934" w:type="dxa"/>
            <w:tcBorders>
              <w:top w:val="single" w:sz="4" w:space="0" w:color="auto"/>
              <w:left w:val="single" w:sz="4" w:space="0" w:color="auto"/>
              <w:bottom w:val="single" w:sz="4" w:space="0" w:color="auto"/>
              <w:right w:val="single" w:sz="4" w:space="0" w:color="auto"/>
            </w:tcBorders>
          </w:tcPr>
          <w:p w:rsidR="00404C72" w:rsidRPr="000E70F2" w:rsidRDefault="00404C72" w:rsidP="00404C72">
            <w:pPr>
              <w:spacing w:after="0" w:line="240" w:lineRule="auto"/>
              <w:jc w:val="both"/>
              <w:rPr>
                <w:rFonts w:ascii="Arial" w:hAnsi="Arial" w:cs="Arial"/>
                <w:sz w:val="18"/>
                <w:szCs w:val="18"/>
              </w:rPr>
            </w:pPr>
            <w:r w:rsidRPr="000E70F2">
              <w:rPr>
                <w:rFonts w:ascii="Arial" w:hAnsi="Arial" w:cs="Arial"/>
                <w:sz w:val="18"/>
                <w:szCs w:val="18"/>
              </w:rPr>
              <w:t xml:space="preserve">Propiciar espacios de conversatorios para dar a conocer o ampliar conocimientos sobre Derechos Humanos e internet.  </w:t>
            </w:r>
          </w:p>
          <w:p w:rsidR="00404C72" w:rsidRPr="000E70F2" w:rsidRDefault="00404C72" w:rsidP="00404C72">
            <w:pPr>
              <w:spacing w:after="0" w:line="240" w:lineRule="auto"/>
              <w:jc w:val="both"/>
              <w:rPr>
                <w:rFonts w:ascii="Arial" w:hAnsi="Arial" w:cs="Arial"/>
                <w:sz w:val="18"/>
                <w:szCs w:val="18"/>
              </w:rPr>
            </w:pPr>
            <w:r w:rsidRPr="000E70F2">
              <w:rPr>
                <w:rFonts w:ascii="Arial" w:hAnsi="Arial" w:cs="Arial"/>
                <w:sz w:val="18"/>
                <w:szCs w:val="18"/>
              </w:rPr>
              <w:t xml:space="preserve">Este encuentro intersectorial </w:t>
            </w:r>
            <w:r>
              <w:rPr>
                <w:rFonts w:ascii="Arial" w:hAnsi="Arial" w:cs="Arial"/>
                <w:sz w:val="18"/>
                <w:szCs w:val="18"/>
              </w:rPr>
              <w:t>se realizó</w:t>
            </w:r>
            <w:r w:rsidRPr="000E70F2">
              <w:rPr>
                <w:rFonts w:ascii="Arial" w:hAnsi="Arial" w:cs="Arial"/>
                <w:sz w:val="18"/>
                <w:szCs w:val="18"/>
              </w:rPr>
              <w:t xml:space="preserve"> con mujeres y jóvenes comunicadores de </w:t>
            </w:r>
            <w:r>
              <w:rPr>
                <w:rFonts w:ascii="Arial" w:hAnsi="Arial" w:cs="Arial"/>
                <w:sz w:val="18"/>
                <w:szCs w:val="18"/>
              </w:rPr>
              <w:t>diferentes regiones</w:t>
            </w:r>
            <w:r w:rsidRPr="000E70F2">
              <w:rPr>
                <w:rFonts w:ascii="Arial" w:hAnsi="Arial" w:cs="Arial"/>
                <w:sz w:val="18"/>
                <w:szCs w:val="18"/>
              </w:rPr>
              <w:t xml:space="preserve"> del país, que han estado participando activamente en </w:t>
            </w:r>
            <w:r w:rsidRPr="000E70F2">
              <w:rPr>
                <w:rFonts w:ascii="Arial" w:hAnsi="Arial" w:cs="Arial"/>
                <w:sz w:val="18"/>
                <w:szCs w:val="18"/>
              </w:rPr>
              <w:lastRenderedPageBreak/>
              <w:t>actividades de Prensa Comunitaria y Periodismo Investigativo.</w:t>
            </w:r>
          </w:p>
          <w:p w:rsidR="00404C72" w:rsidRPr="000E70F2" w:rsidRDefault="00404C72" w:rsidP="00404C72">
            <w:pPr>
              <w:shd w:val="clear" w:color="auto" w:fill="FFFFFF"/>
              <w:spacing w:after="0" w:line="240" w:lineRule="auto"/>
              <w:jc w:val="both"/>
              <w:textAlignment w:val="baseline"/>
              <w:rPr>
                <w:rFonts w:ascii="Arial" w:hAnsi="Arial" w:cs="Arial"/>
                <w:color w:val="C00000"/>
                <w:sz w:val="18"/>
                <w:szCs w:val="18"/>
              </w:rPr>
            </w:pPr>
            <w:r w:rsidRPr="000E70F2">
              <w:rPr>
                <w:rFonts w:ascii="Arial" w:hAnsi="Arial" w:cs="Arial"/>
                <w:sz w:val="18"/>
                <w:szCs w:val="18"/>
                <w:lang w:val="es-ES"/>
              </w:rPr>
              <w:t xml:space="preserve">Las y los jóvenes comunicadores comunitarios de </w:t>
            </w:r>
            <w:r>
              <w:rPr>
                <w:rFonts w:ascii="Arial" w:hAnsi="Arial" w:cs="Arial"/>
                <w:sz w:val="18"/>
                <w:szCs w:val="18"/>
                <w:lang w:val="es-ES"/>
              </w:rPr>
              <w:t>estas regiones</w:t>
            </w:r>
            <w:r w:rsidRPr="000E70F2">
              <w:rPr>
                <w:rFonts w:ascii="Arial" w:hAnsi="Arial" w:cs="Arial"/>
                <w:sz w:val="18"/>
                <w:szCs w:val="18"/>
                <w:lang w:val="es-ES"/>
              </w:rPr>
              <w:t xml:space="preserve"> hacen periodismo comunitario y autónomo.  Documentan la voz de los pueblos y sus diferentes luchas.  Sus herramientas son la palabra, el sonido y la imagen, con ella difunden sus ideas y a aportan en las denuncias, la difusión, las posturas de la población organizada.  El seguimiento de Encuentro Intersectorial pretende fortalecer las expresiones que trabajan la investigación, documentación, análisis y comunicación alternativa, cuenta con corresponsales y colaboradores/as en las regiones indígenas del país.</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after="0" w:line="240" w:lineRule="auto"/>
              <w:jc w:val="both"/>
              <w:textAlignment w:val="baseline"/>
              <w:rPr>
                <w:rFonts w:ascii="Arial" w:eastAsia="Times New Roman" w:hAnsi="Arial" w:cs="Arial"/>
                <w:sz w:val="18"/>
                <w:szCs w:val="18"/>
                <w:lang w:eastAsia="es-GT"/>
              </w:rPr>
            </w:pPr>
            <w:r>
              <w:rPr>
                <w:rFonts w:ascii="Arial" w:eastAsia="Times New Roman" w:hAnsi="Arial" w:cs="Arial"/>
                <w:sz w:val="18"/>
                <w:szCs w:val="18"/>
                <w:lang w:eastAsia="es-GT"/>
              </w:rPr>
              <w:lastRenderedPageBreak/>
              <w:t xml:space="preserve">Conversatorios </w:t>
            </w:r>
            <w:r w:rsidRPr="00DD1573">
              <w:rPr>
                <w:rFonts w:ascii="Arial" w:eastAsia="Times New Roman" w:hAnsi="Arial" w:cs="Arial"/>
                <w:sz w:val="18"/>
                <w:szCs w:val="18"/>
                <w:lang w:eastAsia="es-GT"/>
              </w:rPr>
              <w:t xml:space="preserve">multisectoriales </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Google</w:t>
            </w:r>
            <w:r>
              <w:rPr>
                <w:rFonts w:ascii="Arial" w:hAnsi="Arial" w:cs="Arial"/>
                <w:sz w:val="18"/>
                <w:szCs w:val="18"/>
              </w:rPr>
              <w:t xml:space="preserve"> </w:t>
            </w:r>
          </w:p>
        </w:tc>
        <w:tc>
          <w:tcPr>
            <w:tcW w:w="2934" w:type="dxa"/>
            <w:tcBorders>
              <w:top w:val="single" w:sz="4" w:space="0" w:color="auto"/>
              <w:left w:val="single" w:sz="4" w:space="0" w:color="auto"/>
              <w:bottom w:val="single" w:sz="4" w:space="0" w:color="auto"/>
              <w:right w:val="single" w:sz="4" w:space="0" w:color="auto"/>
            </w:tcBorders>
          </w:tcPr>
          <w:p w:rsidR="00404C72" w:rsidRPr="0024006A" w:rsidRDefault="00404C72" w:rsidP="00404C72">
            <w:pPr>
              <w:spacing w:after="0" w:line="240" w:lineRule="auto"/>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Su objetivo: </w:t>
            </w:r>
            <w:r w:rsidRPr="0024006A">
              <w:rPr>
                <w:rFonts w:ascii="Arial" w:eastAsia="Times New Roman" w:hAnsi="Arial" w:cs="Arial"/>
                <w:sz w:val="16"/>
                <w:szCs w:val="16"/>
                <w:lang w:val="es-ES" w:eastAsia="es-ES"/>
              </w:rPr>
              <w:t xml:space="preserve">crear escenarios y/o espacios en Guatemala donde se convoque a diferentes sectores para ampliar sus conocimientos sobre la gobernanza del internet, de esa cuenta desde el Instituto DEMOS nos hemos propuesto realizar </w:t>
            </w:r>
            <w:r w:rsidRPr="0024006A">
              <w:rPr>
                <w:rFonts w:ascii="Arial" w:eastAsia="Times New Roman" w:hAnsi="Arial" w:cs="Arial"/>
                <w:b/>
                <w:sz w:val="16"/>
                <w:szCs w:val="16"/>
                <w:lang w:val="es-ES" w:eastAsia="es-ES"/>
              </w:rPr>
              <w:t>conversatorios multisectoriales</w:t>
            </w:r>
            <w:r w:rsidRPr="0024006A">
              <w:rPr>
                <w:rFonts w:ascii="Arial" w:eastAsia="Times New Roman" w:hAnsi="Arial" w:cs="Arial"/>
                <w:sz w:val="16"/>
                <w:szCs w:val="16"/>
                <w:lang w:val="es-ES" w:eastAsia="es-ES"/>
              </w:rPr>
              <w:t xml:space="preserve"> que nos fortalezcan para el abordaje de algunos temas, tales como: </w:t>
            </w:r>
          </w:p>
          <w:p w:rsidR="00404C72" w:rsidRPr="0024006A" w:rsidRDefault="00404C72" w:rsidP="00404C72">
            <w:pPr>
              <w:spacing w:after="0" w:line="240" w:lineRule="auto"/>
              <w:jc w:val="both"/>
              <w:rPr>
                <w:rFonts w:ascii="Arial" w:eastAsia="Times New Roman" w:hAnsi="Arial" w:cs="Arial"/>
                <w:sz w:val="16"/>
                <w:szCs w:val="16"/>
                <w:lang w:val="es-ES" w:eastAsia="es-ES"/>
              </w:rPr>
            </w:pPr>
          </w:p>
          <w:p w:rsidR="00404C72" w:rsidRPr="0024006A" w:rsidRDefault="00404C72" w:rsidP="00404C72">
            <w:pPr>
              <w:pStyle w:val="Prrafodelista"/>
              <w:numPr>
                <w:ilvl w:val="0"/>
                <w:numId w:val="13"/>
              </w:numPr>
              <w:spacing w:after="0" w:line="240" w:lineRule="auto"/>
              <w:jc w:val="both"/>
              <w:rPr>
                <w:sz w:val="16"/>
                <w:szCs w:val="16"/>
              </w:rPr>
            </w:pPr>
            <w:r w:rsidRPr="0024006A">
              <w:rPr>
                <w:sz w:val="16"/>
                <w:szCs w:val="16"/>
              </w:rPr>
              <w:t>Análisis de la Iniciativa de Ley contra la Ciberdelincuencia</w:t>
            </w:r>
          </w:p>
          <w:p w:rsidR="00404C72" w:rsidRPr="0024006A" w:rsidRDefault="00404C72" w:rsidP="00404C72">
            <w:pPr>
              <w:pStyle w:val="Prrafodelista"/>
              <w:numPr>
                <w:ilvl w:val="0"/>
                <w:numId w:val="13"/>
              </w:numPr>
              <w:spacing w:after="0" w:line="240" w:lineRule="auto"/>
              <w:jc w:val="both"/>
              <w:rPr>
                <w:sz w:val="16"/>
                <w:szCs w:val="16"/>
              </w:rPr>
            </w:pPr>
            <w:r w:rsidRPr="0024006A">
              <w:rPr>
                <w:sz w:val="16"/>
                <w:szCs w:val="16"/>
                <w:lang w:val="es-ES"/>
              </w:rPr>
              <w:t xml:space="preserve">El acceso a internet </w:t>
            </w:r>
            <w:r w:rsidRPr="0024006A">
              <w:rPr>
                <w:rStyle w:val="apple-converted-space"/>
                <w:sz w:val="16"/>
                <w:szCs w:val="16"/>
                <w:lang w:val="es-ES"/>
              </w:rPr>
              <w:t>es</w:t>
            </w:r>
            <w:r w:rsidRPr="0024006A">
              <w:rPr>
                <w:sz w:val="16"/>
                <w:szCs w:val="16"/>
                <w:lang w:val="es-ES"/>
              </w:rPr>
              <w:t xml:space="preserve"> un derecho humano.</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Internet es un instrumento de comunicación que debe posibilitar un auténtico ejercicio de libertad de expresión, fomentar la inclusión y promover una mayor igualdad.</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Debe de ser un instrumento de acceso y democratización del conocimiento.</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El Estado debe regular el uso y manejo de internet, así como garantizar los derechos y obligaciones de los usuarios.</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El Estado debe de formular marcos normativos y de política pública orientada al acceso en igualdad de condiciones, integrando los diferentes sectores de la sociedad guatemalteca.</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El uso de las tecnologías debe estar orientado al logro de los Objetivos de Desarrollo Sostenible.</w:t>
            </w:r>
          </w:p>
          <w:p w:rsidR="00404C72" w:rsidRPr="0024006A" w:rsidRDefault="00404C72" w:rsidP="00404C72">
            <w:pPr>
              <w:pStyle w:val="m7487356273998253073msolistparagraph"/>
              <w:numPr>
                <w:ilvl w:val="0"/>
                <w:numId w:val="13"/>
              </w:numPr>
              <w:shd w:val="clear" w:color="auto" w:fill="FFFFFF"/>
              <w:spacing w:after="0" w:afterAutospacing="0"/>
              <w:jc w:val="both"/>
              <w:rPr>
                <w:rFonts w:ascii="Arial" w:hAnsi="Arial" w:cs="Arial"/>
                <w:sz w:val="16"/>
                <w:szCs w:val="16"/>
              </w:rPr>
            </w:pPr>
            <w:r w:rsidRPr="0024006A">
              <w:rPr>
                <w:rFonts w:ascii="Arial" w:hAnsi="Arial" w:cs="Arial"/>
                <w:sz w:val="16"/>
                <w:szCs w:val="16"/>
                <w:lang w:val="es-ES"/>
              </w:rPr>
              <w:t>El uso y manejo de internet debe responder a una visión estratégica de país que sea intersectorial y que promueva el desarrollo inclusivo.</w:t>
            </w:r>
          </w:p>
          <w:p w:rsidR="00404C72" w:rsidRPr="0024006A" w:rsidRDefault="00404C72" w:rsidP="00404C72">
            <w:pPr>
              <w:spacing w:after="0" w:line="240" w:lineRule="auto"/>
              <w:jc w:val="both"/>
              <w:rPr>
                <w:rFonts w:ascii="Arial" w:eastAsia="Times New Roman" w:hAnsi="Arial" w:cs="Arial"/>
                <w:sz w:val="16"/>
                <w:szCs w:val="16"/>
                <w:lang w:val="es-ES" w:eastAsia="es-ES"/>
              </w:rPr>
            </w:pPr>
          </w:p>
          <w:p w:rsidR="00404C72" w:rsidRPr="0024006A" w:rsidRDefault="00404C72" w:rsidP="00404C72">
            <w:pPr>
              <w:spacing w:after="0" w:line="240" w:lineRule="auto"/>
              <w:jc w:val="both"/>
              <w:rPr>
                <w:rFonts w:ascii="Arial" w:eastAsia="Times New Roman" w:hAnsi="Arial" w:cs="Arial"/>
                <w:sz w:val="16"/>
                <w:szCs w:val="16"/>
                <w:lang w:val="es-ES" w:eastAsia="es-ES"/>
              </w:rPr>
            </w:pPr>
            <w:r w:rsidRPr="0024006A">
              <w:rPr>
                <w:rFonts w:ascii="Arial" w:eastAsia="Times New Roman" w:hAnsi="Arial" w:cs="Arial"/>
                <w:sz w:val="16"/>
                <w:szCs w:val="16"/>
                <w:u w:val="single"/>
                <w:lang w:val="es-ES" w:eastAsia="es-ES"/>
              </w:rPr>
              <w:t>Participantes</w:t>
            </w:r>
            <w:r w:rsidRPr="0024006A">
              <w:rPr>
                <w:rFonts w:ascii="Arial" w:eastAsia="Times New Roman" w:hAnsi="Arial" w:cs="Arial"/>
                <w:sz w:val="16"/>
                <w:szCs w:val="16"/>
                <w:lang w:val="es-ES" w:eastAsia="es-ES"/>
              </w:rPr>
              <w:t>:</w:t>
            </w:r>
          </w:p>
          <w:p w:rsidR="00404C72" w:rsidRPr="0024006A" w:rsidRDefault="00404C72" w:rsidP="00404C72">
            <w:pPr>
              <w:spacing w:after="0" w:line="240" w:lineRule="auto"/>
              <w:jc w:val="both"/>
              <w:rPr>
                <w:rFonts w:ascii="Arial" w:hAnsi="Arial" w:cs="Arial"/>
                <w:color w:val="C00000"/>
                <w:sz w:val="16"/>
                <w:szCs w:val="16"/>
              </w:rPr>
            </w:pPr>
            <w:r w:rsidRPr="0024006A">
              <w:rPr>
                <w:rFonts w:ascii="Arial" w:eastAsia="Times New Roman" w:hAnsi="Arial" w:cs="Arial"/>
                <w:sz w:val="16"/>
                <w:szCs w:val="16"/>
                <w:lang w:val="es-ES" w:eastAsia="es-ES"/>
              </w:rPr>
              <w:t xml:space="preserve">Representantes de entidades gubernamentales, sociales, juveniles, de mujeres, de pueblos indígenas, </w:t>
            </w:r>
            <w:proofErr w:type="spellStart"/>
            <w:r w:rsidRPr="0024006A">
              <w:rPr>
                <w:rFonts w:ascii="Arial" w:eastAsia="Times New Roman" w:hAnsi="Arial" w:cs="Arial"/>
                <w:sz w:val="16"/>
                <w:szCs w:val="16"/>
                <w:lang w:val="es-ES" w:eastAsia="es-ES"/>
              </w:rPr>
              <w:t>ongs</w:t>
            </w:r>
            <w:proofErr w:type="spellEnd"/>
            <w:r w:rsidRPr="0024006A">
              <w:rPr>
                <w:rFonts w:ascii="Arial" w:eastAsia="Times New Roman" w:hAnsi="Arial" w:cs="Arial"/>
                <w:sz w:val="16"/>
                <w:szCs w:val="16"/>
                <w:lang w:val="es-ES" w:eastAsia="es-ES"/>
              </w:rPr>
              <w:t>, comunidad internacional, medios de comunicación, radios comunitarias, parlamentarias y sector empresarial.</w:t>
            </w:r>
          </w:p>
        </w:tc>
      </w:tr>
      <w:tr w:rsidR="00404C72" w:rsidRPr="00DD1573" w:rsidTr="004C771E">
        <w:tc>
          <w:tcPr>
            <w:tcW w:w="9705" w:type="dxa"/>
            <w:gridSpan w:val="3"/>
            <w:tcBorders>
              <w:top w:val="single" w:sz="4" w:space="0" w:color="auto"/>
              <w:left w:val="single" w:sz="4" w:space="0" w:color="auto"/>
              <w:bottom w:val="single" w:sz="4" w:space="0" w:color="auto"/>
              <w:right w:val="single" w:sz="4" w:space="0" w:color="auto"/>
            </w:tcBorders>
            <w:shd w:val="clear" w:color="auto" w:fill="FFFFCC"/>
          </w:tcPr>
          <w:p w:rsidR="00404C72" w:rsidRPr="003E4F11" w:rsidRDefault="00404C72" w:rsidP="00404C72">
            <w:pPr>
              <w:spacing w:after="0" w:line="240" w:lineRule="auto"/>
              <w:jc w:val="center"/>
              <w:rPr>
                <w:rFonts w:ascii="Arial" w:hAnsi="Arial" w:cs="Arial"/>
                <w:b/>
                <w:sz w:val="18"/>
                <w:szCs w:val="18"/>
              </w:rPr>
            </w:pPr>
            <w:r w:rsidRPr="003E4F11">
              <w:rPr>
                <w:rFonts w:ascii="Arial" w:hAnsi="Arial" w:cs="Arial"/>
                <w:b/>
                <w:sz w:val="18"/>
                <w:szCs w:val="18"/>
              </w:rPr>
              <w:lastRenderedPageBreak/>
              <w:t>PROMOCIÓN DE UNA NUEVA CIUDADANÍA</w:t>
            </w:r>
          </w:p>
        </w:tc>
      </w:tr>
      <w:tr w:rsidR="00404C72" w:rsidRPr="00DD1573" w:rsidTr="00927BD1">
        <w:trPr>
          <w:trHeight w:val="915"/>
        </w:trPr>
        <w:tc>
          <w:tcPr>
            <w:tcW w:w="3295" w:type="dxa"/>
            <w:vMerge w:val="restart"/>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line="240" w:lineRule="auto"/>
              <w:rPr>
                <w:rFonts w:ascii="Arial" w:hAnsi="Arial" w:cs="Arial"/>
                <w:sz w:val="18"/>
                <w:szCs w:val="18"/>
              </w:rPr>
            </w:pPr>
          </w:p>
          <w:p w:rsidR="00404C72" w:rsidRPr="00DD1573" w:rsidRDefault="00404C72" w:rsidP="00404C72">
            <w:pPr>
              <w:spacing w:line="240" w:lineRule="auto"/>
              <w:rPr>
                <w:rFonts w:ascii="Arial" w:hAnsi="Arial" w:cs="Arial"/>
                <w:sz w:val="18"/>
                <w:szCs w:val="18"/>
              </w:rPr>
            </w:pPr>
            <w:r>
              <w:rPr>
                <w:rFonts w:ascii="Arial" w:hAnsi="Arial" w:cs="Arial"/>
                <w:sz w:val="18"/>
                <w:szCs w:val="18"/>
              </w:rPr>
              <w:t xml:space="preserve">Formación de Ciudadanía </w:t>
            </w:r>
            <w:r w:rsidRPr="00DD1573">
              <w:rPr>
                <w:rFonts w:ascii="Arial" w:hAnsi="Arial" w:cs="Arial"/>
                <w:sz w:val="18"/>
                <w:szCs w:val="18"/>
              </w:rPr>
              <w:t>DEMOJOVEN</w:t>
            </w:r>
          </w:p>
          <w:p w:rsidR="00404C72" w:rsidRPr="00DD1573" w:rsidRDefault="00404C72" w:rsidP="00404C72">
            <w:pPr>
              <w:spacing w:line="240" w:lineRule="auto"/>
              <w:rPr>
                <w:rFonts w:ascii="Arial" w:hAnsi="Arial" w:cs="Arial"/>
                <w:sz w:val="18"/>
                <w:szCs w:val="18"/>
              </w:rPr>
            </w:pPr>
          </w:p>
          <w:p w:rsidR="00404C72" w:rsidRPr="00DD1573" w:rsidRDefault="00404C72" w:rsidP="00404C72">
            <w:pPr>
              <w:spacing w:line="240" w:lineRule="auto"/>
              <w:rPr>
                <w:rFonts w:ascii="Arial" w:hAnsi="Arial" w:cs="Arial"/>
                <w:sz w:val="18"/>
                <w:szCs w:val="18"/>
              </w:rPr>
            </w:pPr>
          </w:p>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Diplomado en Liderazgo Juvenil y Formación para el Trabajo</w:t>
            </w:r>
          </w:p>
          <w:p w:rsidR="00404C72" w:rsidRPr="00DD1573" w:rsidRDefault="00404C72" w:rsidP="00404C72">
            <w:pPr>
              <w:spacing w:line="240" w:lineRule="auto"/>
              <w:jc w:val="both"/>
              <w:rPr>
                <w:rFonts w:ascii="Arial" w:hAnsi="Arial" w:cs="Arial"/>
                <w:sz w:val="18"/>
                <w:szCs w:val="18"/>
              </w:rPr>
            </w:pPr>
          </w:p>
          <w:p w:rsidR="00404C72" w:rsidRPr="00DD1573" w:rsidRDefault="00404C72" w:rsidP="00404C72">
            <w:pPr>
              <w:spacing w:line="240" w:lineRule="auto"/>
              <w:rPr>
                <w:rFonts w:ascii="Arial" w:hAnsi="Arial" w:cs="Arial"/>
                <w:sz w:val="18"/>
                <w:szCs w:val="18"/>
              </w:rPr>
            </w:pP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 xml:space="preserve">Cooperación Italiana/ Comunidad San Egidio </w:t>
            </w:r>
          </w:p>
        </w:tc>
        <w:tc>
          <w:tcPr>
            <w:tcW w:w="2934" w:type="dxa"/>
            <w:vMerge w:val="restart"/>
            <w:tcBorders>
              <w:top w:val="single" w:sz="4" w:space="0" w:color="auto"/>
              <w:left w:val="single" w:sz="4" w:space="0" w:color="auto"/>
              <w:bottom w:val="single" w:sz="4" w:space="0" w:color="auto"/>
              <w:right w:val="single" w:sz="4" w:space="0" w:color="auto"/>
            </w:tcBorders>
          </w:tcPr>
          <w:p w:rsidR="00404C72" w:rsidRDefault="00404C72" w:rsidP="00404C72">
            <w:pPr>
              <w:spacing w:after="0" w:line="240" w:lineRule="auto"/>
              <w:jc w:val="both"/>
              <w:rPr>
                <w:rFonts w:ascii="Arial" w:hAnsi="Arial" w:cs="Arial"/>
                <w:sz w:val="18"/>
                <w:szCs w:val="18"/>
              </w:rPr>
            </w:pPr>
            <w:r w:rsidRPr="00DD1573">
              <w:rPr>
                <w:rFonts w:ascii="Arial" w:hAnsi="Arial" w:cs="Arial"/>
                <w:sz w:val="18"/>
                <w:szCs w:val="18"/>
              </w:rPr>
              <w:t xml:space="preserve">Beca para jóvenes de distintas regiones a nivel nacional, se benefició a 240 jóvenes, cada uno de los cuales, replicó a 10 jóvenes dentro de su comunidad parte de los contenidos aprendidos. </w:t>
            </w:r>
          </w:p>
          <w:p w:rsidR="00404C72" w:rsidRPr="00DD1573" w:rsidRDefault="00404C72" w:rsidP="00404C72">
            <w:pPr>
              <w:spacing w:after="0" w:line="240" w:lineRule="auto"/>
              <w:jc w:val="both"/>
              <w:rPr>
                <w:rFonts w:ascii="Arial" w:hAnsi="Arial" w:cs="Arial"/>
                <w:sz w:val="18"/>
                <w:szCs w:val="18"/>
              </w:rPr>
            </w:pPr>
          </w:p>
          <w:p w:rsidR="00404C72" w:rsidRDefault="00404C72" w:rsidP="00404C72">
            <w:pPr>
              <w:spacing w:after="0" w:line="240" w:lineRule="auto"/>
              <w:jc w:val="both"/>
              <w:rPr>
                <w:rFonts w:ascii="Arial" w:hAnsi="Arial" w:cs="Arial"/>
                <w:sz w:val="18"/>
                <w:szCs w:val="18"/>
              </w:rPr>
            </w:pPr>
            <w:r w:rsidRPr="00DD1573">
              <w:rPr>
                <w:rFonts w:ascii="Arial" w:hAnsi="Arial" w:cs="Arial"/>
                <w:sz w:val="18"/>
                <w:szCs w:val="18"/>
              </w:rPr>
              <w:t>Formación en Ciudadanía, Ecoturismo</w:t>
            </w:r>
            <w:r>
              <w:rPr>
                <w:rFonts w:ascii="Arial" w:hAnsi="Arial" w:cs="Arial"/>
                <w:sz w:val="18"/>
                <w:szCs w:val="18"/>
              </w:rPr>
              <w:t>,</w:t>
            </w:r>
            <w:r w:rsidRPr="00DD1573">
              <w:rPr>
                <w:rFonts w:ascii="Arial" w:hAnsi="Arial" w:cs="Arial"/>
                <w:sz w:val="18"/>
                <w:szCs w:val="18"/>
              </w:rPr>
              <w:t xml:space="preserve"> informática y Comunicación.</w:t>
            </w:r>
          </w:p>
          <w:p w:rsidR="00404C72" w:rsidRPr="00DD1573" w:rsidRDefault="00404C72" w:rsidP="00404C72">
            <w:pPr>
              <w:spacing w:after="0" w:line="240" w:lineRule="auto"/>
              <w:jc w:val="both"/>
              <w:rPr>
                <w:rFonts w:ascii="Arial" w:hAnsi="Arial" w:cs="Arial"/>
                <w:sz w:val="18"/>
                <w:szCs w:val="18"/>
              </w:rPr>
            </w:pPr>
          </w:p>
          <w:p w:rsidR="00404C72" w:rsidRPr="00DD1573" w:rsidRDefault="00404C72" w:rsidP="00404C72">
            <w:pPr>
              <w:spacing w:after="0" w:line="240" w:lineRule="auto"/>
              <w:jc w:val="both"/>
              <w:rPr>
                <w:rFonts w:ascii="Arial" w:hAnsi="Arial" w:cs="Arial"/>
                <w:sz w:val="18"/>
                <w:szCs w:val="18"/>
              </w:rPr>
            </w:pPr>
            <w:r w:rsidRPr="00DD1573">
              <w:rPr>
                <w:rFonts w:ascii="Arial" w:hAnsi="Arial" w:cs="Arial"/>
                <w:sz w:val="18"/>
                <w:szCs w:val="18"/>
              </w:rPr>
              <w:t>Los jóvenes fueron certificados con un diploma acreditado por la U</w:t>
            </w:r>
            <w:r>
              <w:rPr>
                <w:rFonts w:ascii="Arial" w:hAnsi="Arial" w:cs="Arial"/>
                <w:sz w:val="18"/>
                <w:szCs w:val="18"/>
              </w:rPr>
              <w:t>niversidad</w:t>
            </w:r>
            <w:r w:rsidRPr="00DD1573">
              <w:rPr>
                <w:rFonts w:ascii="Arial" w:hAnsi="Arial" w:cs="Arial"/>
                <w:sz w:val="18"/>
                <w:szCs w:val="18"/>
              </w:rPr>
              <w:t xml:space="preserve"> de San Carlos de Guatemala</w:t>
            </w:r>
            <w:r>
              <w:rPr>
                <w:rFonts w:ascii="Arial" w:hAnsi="Arial" w:cs="Arial"/>
                <w:sz w:val="18"/>
                <w:szCs w:val="18"/>
              </w:rPr>
              <w:t>.</w:t>
            </w:r>
          </w:p>
        </w:tc>
      </w:tr>
      <w:tr w:rsidR="00404C72" w:rsidRPr="00DD1573" w:rsidTr="00927BD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Plan Internacional Guatemala (Escuintla)</w:t>
            </w:r>
          </w:p>
        </w:tc>
        <w:tc>
          <w:tcPr>
            <w:tcW w:w="2934" w:type="dxa"/>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r>
      <w:tr w:rsidR="00404C72" w:rsidRPr="00DD1573" w:rsidTr="00927BD1">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UNESCO - RETEJOVEN</w:t>
            </w:r>
          </w:p>
        </w:tc>
        <w:tc>
          <w:tcPr>
            <w:tcW w:w="2934" w:type="dxa"/>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r>
      <w:tr w:rsidR="00404C72" w:rsidRPr="00DD1573" w:rsidTr="00404C72">
        <w:trPr>
          <w:trHeight w:val="1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Fundación SOROS Guatemala</w:t>
            </w:r>
          </w:p>
        </w:tc>
        <w:tc>
          <w:tcPr>
            <w:tcW w:w="2934" w:type="dxa"/>
            <w:vMerge/>
            <w:tcBorders>
              <w:top w:val="single" w:sz="4" w:space="0" w:color="auto"/>
              <w:left w:val="single" w:sz="4" w:space="0" w:color="auto"/>
              <w:bottom w:val="single" w:sz="4" w:space="0" w:color="auto"/>
              <w:right w:val="single" w:sz="4" w:space="0" w:color="auto"/>
            </w:tcBorders>
            <w:vAlign w:val="center"/>
            <w:hideMark/>
          </w:tcPr>
          <w:p w:rsidR="00404C72" w:rsidRPr="00DD1573" w:rsidRDefault="00404C72" w:rsidP="00404C72">
            <w:pPr>
              <w:spacing w:line="240" w:lineRule="auto"/>
              <w:rPr>
                <w:rFonts w:ascii="Arial" w:eastAsia="Times New Roman" w:hAnsi="Arial" w:cs="Arial"/>
                <w:sz w:val="18"/>
                <w:szCs w:val="18"/>
                <w:lang w:val="es-ES" w:eastAsia="es-ES"/>
              </w:rPr>
            </w:pP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rPr>
                <w:rFonts w:ascii="Arial" w:hAnsi="Arial" w:cs="Arial"/>
                <w:sz w:val="18"/>
                <w:szCs w:val="18"/>
              </w:rPr>
            </w:pPr>
            <w:r w:rsidRPr="00DD1573">
              <w:rPr>
                <w:rFonts w:ascii="Arial" w:hAnsi="Arial" w:cs="Arial"/>
                <w:sz w:val="18"/>
                <w:szCs w:val="18"/>
              </w:rPr>
              <w:t>Capacitación vocacional empresarial para jóvenes</w:t>
            </w: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Fondo Canadá para Iniciativas Sociales –FCIL-</w:t>
            </w:r>
          </w:p>
        </w:tc>
        <w:tc>
          <w:tcPr>
            <w:tcW w:w="2934"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Equipamiento de Centro de Capacitación IXIM (San Antonio Palopó, Sololá)</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rPr>
                <w:rFonts w:ascii="Arial" w:hAnsi="Arial" w:cs="Arial"/>
                <w:sz w:val="18"/>
                <w:szCs w:val="18"/>
              </w:rPr>
            </w:pPr>
            <w:r w:rsidRPr="00DD1573">
              <w:rPr>
                <w:rFonts w:ascii="Arial" w:hAnsi="Arial" w:cs="Arial"/>
                <w:sz w:val="18"/>
                <w:szCs w:val="18"/>
              </w:rPr>
              <w:t>Fortalecimiento de las estrategias locales de preparación de desastres en dos municipalidades de la cuenca del río Polochic, Guatemala</w:t>
            </w:r>
          </w:p>
        </w:tc>
        <w:tc>
          <w:tcPr>
            <w:tcW w:w="3476"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Associazione</w:t>
            </w:r>
            <w:r>
              <w:rPr>
                <w:rFonts w:ascii="Arial" w:hAnsi="Arial" w:cs="Arial"/>
                <w:sz w:val="18"/>
                <w:szCs w:val="18"/>
              </w:rPr>
              <w:t xml:space="preserve"> </w:t>
            </w:r>
            <w:r w:rsidRPr="00DD1573">
              <w:rPr>
                <w:rFonts w:ascii="Arial" w:hAnsi="Arial" w:cs="Arial"/>
                <w:sz w:val="18"/>
                <w:szCs w:val="18"/>
              </w:rPr>
              <w:t>Cooperazione Internazionale (COOPI)</w:t>
            </w:r>
          </w:p>
        </w:tc>
        <w:tc>
          <w:tcPr>
            <w:tcW w:w="2934"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Capacitación a jóvenes en herramientas teatrales para la educación de la población en la prevención de desastres.</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jc w:val="both"/>
              <w:rPr>
                <w:rFonts w:ascii="Arial" w:hAnsi="Arial" w:cs="Arial"/>
                <w:sz w:val="18"/>
                <w:szCs w:val="18"/>
              </w:rPr>
            </w:pPr>
            <w:r w:rsidRPr="00DD1573">
              <w:rPr>
                <w:rFonts w:ascii="Arial" w:hAnsi="Arial" w:cs="Arial"/>
                <w:sz w:val="18"/>
                <w:szCs w:val="18"/>
              </w:rPr>
              <w:t>Pr</w:t>
            </w:r>
            <w:r w:rsidR="001F0CE4">
              <w:rPr>
                <w:rFonts w:ascii="Arial" w:hAnsi="Arial" w:cs="Arial"/>
                <w:sz w:val="18"/>
                <w:szCs w:val="18"/>
              </w:rPr>
              <w:t xml:space="preserve">ograma televisivo </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line="240" w:lineRule="auto"/>
              <w:jc w:val="center"/>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after="0" w:line="240" w:lineRule="auto"/>
              <w:jc w:val="both"/>
              <w:rPr>
                <w:rFonts w:ascii="Arial" w:hAnsi="Arial" w:cs="Arial"/>
                <w:sz w:val="18"/>
                <w:szCs w:val="18"/>
              </w:rPr>
            </w:pPr>
            <w:r w:rsidRPr="00DD1573">
              <w:rPr>
                <w:rFonts w:ascii="Arial" w:hAnsi="Arial" w:cs="Arial"/>
                <w:sz w:val="18"/>
                <w:szCs w:val="18"/>
              </w:rPr>
              <w:t>Programa cuyo objetivo fue situar e informar a la población sobr</w:t>
            </w:r>
            <w:r>
              <w:rPr>
                <w:rFonts w:ascii="Arial" w:hAnsi="Arial" w:cs="Arial"/>
                <w:sz w:val="18"/>
                <w:szCs w:val="18"/>
              </w:rPr>
              <w:t>e temas coyunturales que afectab</w:t>
            </w:r>
            <w:r w:rsidRPr="00DD1573">
              <w:rPr>
                <w:rFonts w:ascii="Arial" w:hAnsi="Arial" w:cs="Arial"/>
                <w:sz w:val="18"/>
                <w:szCs w:val="18"/>
              </w:rPr>
              <w:t xml:space="preserve">an al país, así como promover la participación ciudadana y fomentar la cultura de diálogo. </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hideMark/>
          </w:tcPr>
          <w:p w:rsidR="00404C72" w:rsidRPr="00DD1573" w:rsidRDefault="00404C72" w:rsidP="00404C72">
            <w:pPr>
              <w:spacing w:line="240" w:lineRule="auto"/>
              <w:rPr>
                <w:rFonts w:ascii="Arial" w:hAnsi="Arial" w:cs="Arial"/>
                <w:sz w:val="18"/>
                <w:szCs w:val="18"/>
              </w:rPr>
            </w:pPr>
            <w:r w:rsidRPr="00DD1573">
              <w:rPr>
                <w:rFonts w:ascii="Arial" w:hAnsi="Arial" w:cs="Arial"/>
                <w:sz w:val="18"/>
                <w:szCs w:val="18"/>
              </w:rPr>
              <w:t>Programa Liderazgo Joven Construyendo Democracia</w:t>
            </w:r>
            <w:r>
              <w:rPr>
                <w:rFonts w:ascii="Arial" w:hAnsi="Arial" w:cs="Arial"/>
                <w:sz w:val="18"/>
                <w:szCs w:val="18"/>
              </w:rPr>
              <w:t xml:space="preserve"> -</w:t>
            </w:r>
            <w:r w:rsidRPr="00DD1573">
              <w:rPr>
                <w:rFonts w:ascii="Arial" w:hAnsi="Arial" w:cs="Arial"/>
                <w:sz w:val="18"/>
                <w:szCs w:val="18"/>
              </w:rPr>
              <w:t>PLJCD</w:t>
            </w:r>
            <w:r>
              <w:rPr>
                <w:rFonts w:ascii="Arial" w:hAnsi="Arial" w:cs="Arial"/>
                <w:sz w:val="18"/>
                <w:szCs w:val="18"/>
              </w:rPr>
              <w:t>-</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spacing w:line="240" w:lineRule="auto"/>
              <w:jc w:val="both"/>
              <w:rPr>
                <w:rFonts w:ascii="Arial" w:hAnsi="Arial" w:cs="Arial"/>
                <w:sz w:val="18"/>
                <w:szCs w:val="18"/>
              </w:rPr>
            </w:pPr>
            <w:r w:rsidRPr="00DD1573">
              <w:rPr>
                <w:rFonts w:ascii="Arial" w:hAnsi="Arial" w:cs="Arial"/>
                <w:sz w:val="18"/>
                <w:szCs w:val="18"/>
              </w:rPr>
              <w:t>Agencia de Cooperación de Suecia.  ASDI</w:t>
            </w:r>
            <w:r>
              <w:rPr>
                <w:rFonts w:ascii="Arial" w:hAnsi="Arial" w:cs="Arial"/>
                <w:sz w:val="18"/>
                <w:szCs w:val="18"/>
              </w:rPr>
              <w:t xml:space="preserve"> </w:t>
            </w:r>
            <w:r w:rsidRPr="00DD1573">
              <w:rPr>
                <w:rFonts w:ascii="Arial" w:hAnsi="Arial" w:cs="Arial"/>
                <w:sz w:val="18"/>
                <w:szCs w:val="18"/>
              </w:rPr>
              <w:t>2011</w:t>
            </w:r>
          </w:p>
          <w:p w:rsidR="00404C72" w:rsidRPr="00DD1573" w:rsidRDefault="00404C72" w:rsidP="00404C72">
            <w:pPr>
              <w:spacing w:line="240" w:lineRule="auto"/>
              <w:jc w:val="center"/>
              <w:rPr>
                <w:rFonts w:ascii="Arial" w:hAnsi="Arial" w:cs="Arial"/>
                <w:sz w:val="18"/>
                <w:szCs w:val="18"/>
              </w:rPr>
            </w:pPr>
          </w:p>
          <w:p w:rsidR="00404C72" w:rsidRPr="00DD1573" w:rsidRDefault="00404C72" w:rsidP="00404C72">
            <w:pPr>
              <w:spacing w:line="240" w:lineRule="auto"/>
              <w:jc w:val="center"/>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hideMark/>
          </w:tcPr>
          <w:p w:rsidR="00404C72" w:rsidRDefault="00404C72" w:rsidP="00404C72">
            <w:pPr>
              <w:spacing w:after="0" w:line="240" w:lineRule="auto"/>
              <w:jc w:val="both"/>
              <w:rPr>
                <w:rFonts w:ascii="Arial" w:hAnsi="Arial" w:cs="Arial"/>
                <w:sz w:val="18"/>
                <w:szCs w:val="18"/>
              </w:rPr>
            </w:pPr>
            <w:r w:rsidRPr="00DD1573">
              <w:rPr>
                <w:rFonts w:ascii="Arial" w:hAnsi="Arial" w:cs="Arial"/>
                <w:sz w:val="18"/>
                <w:szCs w:val="18"/>
              </w:rPr>
              <w:t>Este programa fue ejecutado por un consorcio de 3 instituciones: Instituto DEMOS, Universidad Rafael Landívar y PROPAZ</w:t>
            </w:r>
            <w:r>
              <w:rPr>
                <w:rFonts w:ascii="Arial" w:hAnsi="Arial" w:cs="Arial"/>
                <w:sz w:val="18"/>
                <w:szCs w:val="18"/>
              </w:rPr>
              <w:t>; en</w:t>
            </w:r>
            <w:r w:rsidRPr="00DD1573">
              <w:rPr>
                <w:rFonts w:ascii="Arial" w:hAnsi="Arial" w:cs="Arial"/>
                <w:sz w:val="18"/>
                <w:szCs w:val="18"/>
              </w:rPr>
              <w:t xml:space="preserve"> 53 municipios de Guatemala.</w:t>
            </w:r>
            <w:r>
              <w:rPr>
                <w:rFonts w:ascii="Arial" w:hAnsi="Arial" w:cs="Arial"/>
                <w:sz w:val="18"/>
                <w:szCs w:val="18"/>
              </w:rPr>
              <w:t xml:space="preserve"> Se capacitó</w:t>
            </w:r>
            <w:r w:rsidRPr="00DD1573">
              <w:rPr>
                <w:rFonts w:ascii="Arial" w:hAnsi="Arial" w:cs="Arial"/>
                <w:sz w:val="18"/>
                <w:szCs w:val="18"/>
              </w:rPr>
              <w:t xml:space="preserve"> a 3,000 jóvenes</w:t>
            </w:r>
            <w:r>
              <w:rPr>
                <w:rFonts w:ascii="Arial" w:hAnsi="Arial" w:cs="Arial"/>
                <w:sz w:val="18"/>
                <w:szCs w:val="18"/>
              </w:rPr>
              <w:t>.</w:t>
            </w:r>
            <w:r w:rsidRPr="00DD1573">
              <w:rPr>
                <w:rFonts w:ascii="Arial" w:hAnsi="Arial" w:cs="Arial"/>
                <w:sz w:val="18"/>
                <w:szCs w:val="18"/>
              </w:rPr>
              <w:t xml:space="preserve"> Ejes: Formación Política</w:t>
            </w:r>
            <w:r>
              <w:rPr>
                <w:rFonts w:ascii="Arial" w:hAnsi="Arial" w:cs="Arial"/>
                <w:sz w:val="18"/>
                <w:szCs w:val="18"/>
              </w:rPr>
              <w:t xml:space="preserve">, </w:t>
            </w:r>
            <w:r w:rsidRPr="00DD1573">
              <w:rPr>
                <w:rFonts w:ascii="Arial" w:hAnsi="Arial" w:cs="Arial"/>
                <w:sz w:val="18"/>
                <w:szCs w:val="18"/>
              </w:rPr>
              <w:t>Observatorio Juvenil Electoral</w:t>
            </w:r>
            <w:r>
              <w:rPr>
                <w:rFonts w:ascii="Arial" w:hAnsi="Arial" w:cs="Arial"/>
                <w:sz w:val="18"/>
                <w:szCs w:val="18"/>
              </w:rPr>
              <w:t xml:space="preserve">, </w:t>
            </w:r>
            <w:r w:rsidRPr="00DD1573">
              <w:rPr>
                <w:rFonts w:ascii="Arial" w:hAnsi="Arial" w:cs="Arial"/>
                <w:sz w:val="18"/>
                <w:szCs w:val="18"/>
              </w:rPr>
              <w:t>Construcción de la Agenda Nacional de Juventud.</w:t>
            </w:r>
          </w:p>
          <w:p w:rsidR="00404C72" w:rsidRPr="00DD1573" w:rsidRDefault="00404C72" w:rsidP="00404C72">
            <w:pPr>
              <w:spacing w:after="0" w:line="240" w:lineRule="auto"/>
              <w:jc w:val="both"/>
              <w:rPr>
                <w:rFonts w:ascii="Arial" w:hAnsi="Arial" w:cs="Arial"/>
                <w:sz w:val="18"/>
                <w:szCs w:val="18"/>
              </w:rPr>
            </w:pPr>
          </w:p>
          <w:p w:rsidR="00404C72" w:rsidRDefault="00404C72" w:rsidP="00404C72">
            <w:pPr>
              <w:spacing w:after="0" w:line="240" w:lineRule="auto"/>
              <w:jc w:val="both"/>
              <w:rPr>
                <w:rFonts w:ascii="Arial" w:hAnsi="Arial" w:cs="Arial"/>
                <w:sz w:val="18"/>
                <w:szCs w:val="18"/>
              </w:rPr>
            </w:pPr>
            <w:r w:rsidRPr="00DD1573">
              <w:rPr>
                <w:rFonts w:ascii="Arial" w:hAnsi="Arial" w:cs="Arial"/>
                <w:sz w:val="18"/>
                <w:szCs w:val="18"/>
              </w:rPr>
              <w:t>Los jóvenes recibi</w:t>
            </w:r>
            <w:r>
              <w:rPr>
                <w:rFonts w:ascii="Arial" w:hAnsi="Arial" w:cs="Arial"/>
                <w:sz w:val="18"/>
                <w:szCs w:val="18"/>
              </w:rPr>
              <w:t>eron un diploma de participación, avalado</w:t>
            </w:r>
            <w:r w:rsidRPr="00DD1573">
              <w:rPr>
                <w:rFonts w:ascii="Arial" w:hAnsi="Arial" w:cs="Arial"/>
                <w:sz w:val="18"/>
                <w:szCs w:val="18"/>
              </w:rPr>
              <w:t xml:space="preserve"> por la Univ. Rafael Landívar.</w:t>
            </w:r>
          </w:p>
          <w:p w:rsidR="00404C72" w:rsidRPr="00DD1573" w:rsidRDefault="00404C72" w:rsidP="00404C72">
            <w:pPr>
              <w:spacing w:after="0" w:line="240" w:lineRule="auto"/>
              <w:jc w:val="both"/>
              <w:rPr>
                <w:rFonts w:ascii="Arial" w:hAnsi="Arial" w:cs="Arial"/>
                <w:sz w:val="18"/>
                <w:szCs w:val="18"/>
              </w:rPr>
            </w:pPr>
          </w:p>
          <w:p w:rsidR="00404C72" w:rsidRPr="00DD1573" w:rsidRDefault="00404C72" w:rsidP="00404C72">
            <w:pPr>
              <w:spacing w:after="0" w:line="240" w:lineRule="auto"/>
              <w:jc w:val="both"/>
              <w:rPr>
                <w:rFonts w:ascii="Arial" w:hAnsi="Arial" w:cs="Arial"/>
                <w:sz w:val="18"/>
                <w:szCs w:val="18"/>
              </w:rPr>
            </w:pPr>
            <w:r w:rsidRPr="00DD1573">
              <w:rPr>
                <w:rFonts w:ascii="Arial" w:hAnsi="Arial" w:cs="Arial"/>
                <w:sz w:val="18"/>
                <w:szCs w:val="18"/>
              </w:rPr>
              <w:t>Por otro lado, el Diplomado Liderazgo Juvenil</w:t>
            </w:r>
            <w:r>
              <w:rPr>
                <w:rFonts w:ascii="Arial" w:hAnsi="Arial" w:cs="Arial"/>
                <w:sz w:val="18"/>
                <w:szCs w:val="18"/>
              </w:rPr>
              <w:t xml:space="preserve"> u</w:t>
            </w:r>
            <w:r w:rsidRPr="00DD1573">
              <w:rPr>
                <w:rFonts w:ascii="Arial" w:hAnsi="Arial" w:cs="Arial"/>
                <w:sz w:val="18"/>
                <w:szCs w:val="18"/>
              </w:rPr>
              <w:t>tilizó una metodología específica elaborada por un equipo multidisciplinario que ha participado en facilitación de este proceso y validada por los mismos jóvenes participantes.</w:t>
            </w:r>
          </w:p>
        </w:tc>
      </w:tr>
      <w:tr w:rsidR="00404C72" w:rsidRPr="00DD1573" w:rsidTr="00927BD1">
        <w:tc>
          <w:tcPr>
            <w:tcW w:w="3295"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lastRenderedPageBreak/>
              <w:t>Diplomado en liderazgo juvenil para la participación –RETEJOVEN-</w:t>
            </w:r>
          </w:p>
        </w:tc>
        <w:tc>
          <w:tcPr>
            <w:tcW w:w="3476"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UNESCO</w:t>
            </w:r>
          </w:p>
          <w:p w:rsidR="00404C72" w:rsidRPr="00DD1573" w:rsidRDefault="00404C72" w:rsidP="00404C72">
            <w:pPr>
              <w:pStyle w:val="Sinespaciado"/>
              <w:jc w:val="both"/>
              <w:rPr>
                <w:rFonts w:ascii="Arial" w:hAnsi="Arial" w:cs="Arial"/>
                <w:sz w:val="18"/>
                <w:szCs w:val="18"/>
              </w:rPr>
            </w:pPr>
            <w:r w:rsidRPr="00DD1573">
              <w:rPr>
                <w:rFonts w:ascii="Arial" w:hAnsi="Arial" w:cs="Arial"/>
                <w:sz w:val="18"/>
                <w:szCs w:val="18"/>
              </w:rPr>
              <w:t xml:space="preserve"> 2009-2010</w:t>
            </w:r>
          </w:p>
        </w:tc>
        <w:tc>
          <w:tcPr>
            <w:tcW w:w="2934" w:type="dxa"/>
            <w:tcBorders>
              <w:top w:val="single" w:sz="4" w:space="0" w:color="auto"/>
              <w:left w:val="single" w:sz="4" w:space="0" w:color="auto"/>
              <w:bottom w:val="single" w:sz="4" w:space="0" w:color="auto"/>
              <w:right w:val="single" w:sz="4" w:space="0" w:color="auto"/>
            </w:tcBorders>
          </w:tcPr>
          <w:p w:rsidR="00404C72" w:rsidRPr="00DD1573" w:rsidRDefault="00404C72" w:rsidP="00404C72">
            <w:pPr>
              <w:pStyle w:val="TableParagraph"/>
              <w:tabs>
                <w:tab w:val="left" w:pos="593"/>
              </w:tabs>
              <w:ind w:right="102"/>
              <w:jc w:val="both"/>
              <w:rPr>
                <w:sz w:val="18"/>
                <w:szCs w:val="18"/>
                <w:lang w:val="es-GT"/>
              </w:rPr>
            </w:pPr>
            <w:r w:rsidRPr="00DD1573">
              <w:rPr>
                <w:sz w:val="18"/>
                <w:szCs w:val="18"/>
                <w:lang w:val="es-GT"/>
              </w:rPr>
              <w:t xml:space="preserve">El </w:t>
            </w:r>
            <w:r w:rsidRPr="00DD1573">
              <w:rPr>
                <w:b/>
                <w:sz w:val="18"/>
                <w:szCs w:val="18"/>
                <w:lang w:val="es-GT"/>
              </w:rPr>
              <w:t xml:space="preserve">objetivo general </w:t>
            </w:r>
            <w:r w:rsidRPr="00DD1573">
              <w:rPr>
                <w:sz w:val="18"/>
                <w:szCs w:val="18"/>
                <w:lang w:val="es-GT"/>
              </w:rPr>
              <w:t>del proyecto fue contribuir al desarrollo del protagonismo juvenil mediante el impulso de un plan de formación para líderes juveniles de cinco municipios en el departamento de</w:t>
            </w:r>
            <w:r w:rsidRPr="00DD1573">
              <w:rPr>
                <w:spacing w:val="-12"/>
                <w:sz w:val="18"/>
                <w:szCs w:val="18"/>
                <w:lang w:val="es-GT"/>
              </w:rPr>
              <w:t xml:space="preserve"> </w:t>
            </w:r>
            <w:r w:rsidRPr="00DD1573">
              <w:rPr>
                <w:sz w:val="18"/>
                <w:szCs w:val="18"/>
                <w:lang w:val="es-GT"/>
              </w:rPr>
              <w:t>Izabal. Se creó una red de líderes juveniles, comprometidos con la defensa de los Derechos Humanos. Los participantes obtuvieron una Acreditación académica en el grado de diplomado, otorgado por la Universidad de San Carlos de</w:t>
            </w:r>
            <w:r w:rsidRPr="00DD1573">
              <w:rPr>
                <w:spacing w:val="-12"/>
                <w:sz w:val="18"/>
                <w:szCs w:val="18"/>
                <w:lang w:val="es-GT"/>
              </w:rPr>
              <w:t xml:space="preserve"> </w:t>
            </w:r>
          </w:p>
          <w:p w:rsidR="00404C72" w:rsidRPr="00DD1573" w:rsidRDefault="00404C72" w:rsidP="00404C72">
            <w:pPr>
              <w:pStyle w:val="TableParagraph"/>
              <w:tabs>
                <w:tab w:val="left" w:pos="524"/>
              </w:tabs>
              <w:ind w:right="94"/>
              <w:jc w:val="both"/>
              <w:rPr>
                <w:sz w:val="18"/>
                <w:szCs w:val="18"/>
              </w:rPr>
            </w:pPr>
            <w:r w:rsidRPr="00DD1573">
              <w:rPr>
                <w:spacing w:val="-12"/>
                <w:sz w:val="18"/>
                <w:szCs w:val="18"/>
                <w:lang w:val="es-GT"/>
              </w:rPr>
              <w:t xml:space="preserve"> </w:t>
            </w:r>
            <w:r w:rsidRPr="00DD1573">
              <w:rPr>
                <w:sz w:val="18"/>
                <w:szCs w:val="18"/>
                <w:lang w:val="es-GT"/>
              </w:rPr>
              <w:t>Guatemala</w:t>
            </w:r>
          </w:p>
        </w:tc>
      </w:tr>
      <w:tr w:rsidR="00A61B2B" w:rsidRPr="00DD1573" w:rsidTr="00927BD1">
        <w:tc>
          <w:tcPr>
            <w:tcW w:w="3295"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Procesos de Observación Electoral, periodos 2011 y 2015, en el marco de Derechos Humanos (Pacto de Derechos Civiles y Políticos)</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tcPr>
          <w:p w:rsidR="00A61B2B" w:rsidRPr="000E70F2" w:rsidRDefault="00A61B2B" w:rsidP="00A61B2B">
            <w:pPr>
              <w:spacing w:after="0" w:line="240" w:lineRule="auto"/>
              <w:jc w:val="both"/>
              <w:textAlignment w:val="baseline"/>
              <w:rPr>
                <w:rFonts w:ascii="Arial" w:hAnsi="Arial" w:cs="Arial"/>
                <w:sz w:val="18"/>
                <w:szCs w:val="18"/>
              </w:rPr>
            </w:pPr>
            <w:r w:rsidRPr="000E70F2">
              <w:rPr>
                <w:rFonts w:ascii="Arial" w:eastAsia="Times New Roman" w:hAnsi="Arial" w:cs="Arial"/>
                <w:sz w:val="18"/>
                <w:szCs w:val="18"/>
                <w:lang w:eastAsia="es-GT"/>
              </w:rPr>
              <w:t>Organización de jóvenes en cada uno de los municipios de intervención y una red de jóvenes observadores a nivel nacional con el objetivo de que conozcan y ejerciten su ciudadanía y el derecho a la participación en la vida política nacional.</w:t>
            </w:r>
          </w:p>
        </w:tc>
      </w:tr>
      <w:tr w:rsidR="00A61B2B" w:rsidRPr="00DD1573" w:rsidTr="003E4F11">
        <w:tc>
          <w:tcPr>
            <w:tcW w:w="9705" w:type="dxa"/>
            <w:gridSpan w:val="3"/>
            <w:tcBorders>
              <w:top w:val="single" w:sz="4" w:space="0" w:color="auto"/>
              <w:left w:val="single" w:sz="4" w:space="0" w:color="auto"/>
              <w:bottom w:val="single" w:sz="4" w:space="0" w:color="auto"/>
              <w:right w:val="single" w:sz="4" w:space="0" w:color="auto"/>
            </w:tcBorders>
            <w:shd w:val="clear" w:color="auto" w:fill="FFFFCC"/>
          </w:tcPr>
          <w:p w:rsidR="00A61B2B" w:rsidRPr="008D5E3C" w:rsidRDefault="00A61B2B" w:rsidP="00A61B2B">
            <w:pPr>
              <w:spacing w:line="240" w:lineRule="auto"/>
              <w:jc w:val="center"/>
              <w:rPr>
                <w:rFonts w:ascii="Arial" w:hAnsi="Arial" w:cs="Arial"/>
                <w:b/>
                <w:sz w:val="18"/>
                <w:szCs w:val="18"/>
              </w:rPr>
            </w:pPr>
            <w:r w:rsidRPr="008D5E3C">
              <w:rPr>
                <w:rFonts w:ascii="Arial" w:hAnsi="Arial" w:cs="Arial"/>
                <w:b/>
                <w:sz w:val="18"/>
                <w:szCs w:val="18"/>
              </w:rPr>
              <w:t>SEGURIDAD DEMOCRÁTICA</w:t>
            </w:r>
          </w:p>
        </w:tc>
      </w:tr>
      <w:tr w:rsidR="00A61B2B" w:rsidRPr="00DD1573" w:rsidTr="00927BD1">
        <w:tc>
          <w:tcPr>
            <w:tcW w:w="3295" w:type="dxa"/>
            <w:tcBorders>
              <w:top w:val="single" w:sz="4" w:space="0" w:color="auto"/>
              <w:left w:val="single" w:sz="4" w:space="0" w:color="auto"/>
              <w:bottom w:val="single" w:sz="4" w:space="0" w:color="auto"/>
              <w:right w:val="single" w:sz="4" w:space="0" w:color="auto"/>
            </w:tcBorders>
            <w:hideMark/>
          </w:tcPr>
          <w:p w:rsidR="00A61B2B" w:rsidRPr="00DD1573" w:rsidRDefault="00A61B2B" w:rsidP="00A61B2B">
            <w:pPr>
              <w:spacing w:line="240" w:lineRule="auto"/>
              <w:rPr>
                <w:rFonts w:ascii="Arial" w:hAnsi="Arial" w:cs="Arial"/>
                <w:sz w:val="18"/>
                <w:szCs w:val="18"/>
              </w:rPr>
            </w:pPr>
            <w:r w:rsidRPr="00DD1573">
              <w:rPr>
                <w:rFonts w:ascii="Arial" w:hAnsi="Arial" w:cs="Arial"/>
                <w:sz w:val="18"/>
                <w:szCs w:val="18"/>
              </w:rPr>
              <w:t>PROGRAMA OBRA</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 xml:space="preserve">USAID/ IYF </w:t>
            </w:r>
          </w:p>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 xml:space="preserve">Iniciativa del </w:t>
            </w:r>
            <w:r>
              <w:rPr>
                <w:rFonts w:ascii="Arial" w:hAnsi="Arial" w:cs="Arial"/>
                <w:sz w:val="18"/>
                <w:szCs w:val="18"/>
              </w:rPr>
              <w:t>P</w:t>
            </w:r>
            <w:r w:rsidRPr="00DD1573">
              <w:rPr>
                <w:rFonts w:ascii="Arial" w:hAnsi="Arial" w:cs="Arial"/>
                <w:sz w:val="18"/>
                <w:szCs w:val="18"/>
              </w:rPr>
              <w:t>residente de los Estados Unidos Barack Obama,</w:t>
            </w:r>
          </w:p>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 xml:space="preserve">2010-2011 </w:t>
            </w:r>
          </w:p>
          <w:p w:rsidR="00A61B2B" w:rsidRPr="00DD1573" w:rsidRDefault="00A61B2B" w:rsidP="00A61B2B">
            <w:pPr>
              <w:spacing w:line="240" w:lineRule="auto"/>
              <w:jc w:val="both"/>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hideMark/>
          </w:tcPr>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Este programa tuvo como objetivo fortalecer las alianzas de las organizaciones que trabajan en prevención de la violencia   de América Latina y El Caribe a fin de promover mayores oportunidades de desarrollo para la juventud. La coordinación    de la Alianza estuvo a cargo del Instituto DEMOS</w:t>
            </w:r>
          </w:p>
        </w:tc>
      </w:tr>
      <w:tr w:rsidR="00A61B2B" w:rsidRPr="00DD1573" w:rsidTr="00927BD1">
        <w:tc>
          <w:tcPr>
            <w:tcW w:w="3295" w:type="dxa"/>
            <w:tcBorders>
              <w:top w:val="single" w:sz="4" w:space="0" w:color="auto"/>
              <w:left w:val="single" w:sz="4" w:space="0" w:color="auto"/>
              <w:bottom w:val="single" w:sz="4" w:space="0" w:color="auto"/>
              <w:right w:val="single" w:sz="4" w:space="0" w:color="auto"/>
            </w:tcBorders>
            <w:hideMark/>
          </w:tcPr>
          <w:p w:rsidR="00A61B2B" w:rsidRPr="00DD1573" w:rsidRDefault="00A61B2B" w:rsidP="00A61B2B">
            <w:pPr>
              <w:spacing w:line="240" w:lineRule="auto"/>
              <w:rPr>
                <w:rFonts w:ascii="Arial" w:hAnsi="Arial" w:cs="Arial"/>
                <w:sz w:val="18"/>
                <w:szCs w:val="18"/>
              </w:rPr>
            </w:pPr>
            <w:r w:rsidRPr="00DD1573">
              <w:rPr>
                <w:rFonts w:ascii="Arial" w:hAnsi="Arial" w:cs="Arial"/>
                <w:sz w:val="18"/>
                <w:szCs w:val="18"/>
              </w:rPr>
              <w:t>Programa de radio sobre prevención de la violencia</w:t>
            </w:r>
            <w:r>
              <w:rPr>
                <w:rFonts w:ascii="Arial" w:hAnsi="Arial" w:cs="Arial"/>
                <w:sz w:val="18"/>
                <w:szCs w:val="18"/>
              </w:rPr>
              <w:t xml:space="preserve"> “</w:t>
            </w:r>
            <w:r w:rsidRPr="00DD1573">
              <w:rPr>
                <w:rFonts w:ascii="Arial" w:hAnsi="Arial" w:cs="Arial"/>
                <w:sz w:val="18"/>
                <w:szCs w:val="18"/>
              </w:rPr>
              <w:t>Nuestra Onda, 90.5</w:t>
            </w:r>
            <w:r>
              <w:rPr>
                <w:rFonts w:ascii="Arial" w:hAnsi="Arial" w:cs="Arial"/>
                <w:sz w:val="18"/>
                <w:szCs w:val="18"/>
              </w:rPr>
              <w:t xml:space="preserve"> F.M.”</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Proyecto Prevención del Crimen de USAID</w:t>
            </w:r>
          </w:p>
          <w:p w:rsidR="00A61B2B" w:rsidRPr="00DD1573" w:rsidRDefault="00A61B2B" w:rsidP="00A61B2B">
            <w:pPr>
              <w:spacing w:line="240" w:lineRule="auto"/>
              <w:jc w:val="both"/>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hideMark/>
          </w:tcPr>
          <w:p w:rsidR="00A61B2B" w:rsidRPr="00DD1573" w:rsidRDefault="00A61B2B" w:rsidP="00A61B2B">
            <w:pPr>
              <w:spacing w:line="240" w:lineRule="auto"/>
              <w:jc w:val="both"/>
              <w:rPr>
                <w:rFonts w:ascii="Arial" w:hAnsi="Arial" w:cs="Arial"/>
                <w:sz w:val="18"/>
                <w:szCs w:val="18"/>
              </w:rPr>
            </w:pPr>
            <w:r w:rsidRPr="00DD1573">
              <w:rPr>
                <w:rFonts w:ascii="Arial" w:hAnsi="Arial" w:cs="Arial"/>
                <w:sz w:val="18"/>
                <w:szCs w:val="18"/>
              </w:rPr>
              <w:t xml:space="preserve">Programa radial enfocado a temas de prevención de violencia juvenil </w:t>
            </w:r>
          </w:p>
        </w:tc>
      </w:tr>
      <w:tr w:rsidR="00A61B2B" w:rsidRPr="00DD1573" w:rsidTr="00927BD1">
        <w:tc>
          <w:tcPr>
            <w:tcW w:w="3295"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TableParagraph"/>
              <w:spacing w:line="159" w:lineRule="exact"/>
              <w:ind w:left="381"/>
              <w:jc w:val="both"/>
              <w:rPr>
                <w:sz w:val="18"/>
                <w:szCs w:val="18"/>
                <w:lang w:val="es-GT"/>
              </w:rPr>
            </w:pPr>
          </w:p>
          <w:p w:rsidR="00A61B2B" w:rsidRPr="00DD1573" w:rsidRDefault="00A61B2B" w:rsidP="00A61B2B">
            <w:pPr>
              <w:pStyle w:val="TableParagraph"/>
              <w:jc w:val="both"/>
              <w:rPr>
                <w:sz w:val="18"/>
                <w:szCs w:val="18"/>
                <w:lang w:val="es-GT"/>
              </w:rPr>
            </w:pPr>
            <w:r w:rsidRPr="00DD1573">
              <w:rPr>
                <w:sz w:val="18"/>
                <w:szCs w:val="18"/>
                <w:lang w:val="es-GT"/>
              </w:rPr>
              <w:t>Planes Municipales de Prevención</w:t>
            </w:r>
          </w:p>
          <w:p w:rsidR="00A61B2B" w:rsidRPr="00DD1573" w:rsidRDefault="00A61B2B" w:rsidP="00A61B2B">
            <w:pPr>
              <w:pStyle w:val="TableParagraph"/>
              <w:jc w:val="both"/>
              <w:rPr>
                <w:sz w:val="18"/>
                <w:szCs w:val="18"/>
                <w:lang w:val="es-GT"/>
              </w:rPr>
            </w:pPr>
            <w:r w:rsidRPr="00DD1573">
              <w:rPr>
                <w:sz w:val="18"/>
                <w:szCs w:val="18"/>
                <w:lang w:val="es-GT"/>
              </w:rPr>
              <w:t>De Violencia Juvenil</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Fondo de Naciones Unidas Para la Infancia UNICEF Guatemala/09/031</w:t>
            </w:r>
            <w:r>
              <w:rPr>
                <w:rFonts w:ascii="Arial" w:hAnsi="Arial" w:cs="Arial"/>
                <w:sz w:val="18"/>
                <w:szCs w:val="18"/>
              </w:rPr>
              <w:t xml:space="preserve"> </w:t>
            </w:r>
            <w:r w:rsidRPr="00DD1573">
              <w:rPr>
                <w:rFonts w:ascii="Arial" w:hAnsi="Arial" w:cs="Arial"/>
                <w:sz w:val="18"/>
                <w:szCs w:val="18"/>
              </w:rPr>
              <w:t>2009</w:t>
            </w:r>
          </w:p>
        </w:tc>
        <w:tc>
          <w:tcPr>
            <w:tcW w:w="2934" w:type="dxa"/>
            <w:tcBorders>
              <w:top w:val="single" w:sz="4" w:space="0" w:color="auto"/>
              <w:left w:val="single" w:sz="4" w:space="0" w:color="auto"/>
              <w:bottom w:val="single" w:sz="4" w:space="0" w:color="auto"/>
              <w:right w:val="single" w:sz="4" w:space="0" w:color="auto"/>
            </w:tcBorders>
          </w:tcPr>
          <w:p w:rsidR="00A61B2B" w:rsidRDefault="00A61B2B" w:rsidP="00A61B2B">
            <w:pPr>
              <w:jc w:val="both"/>
              <w:rPr>
                <w:rFonts w:ascii="Arial" w:hAnsi="Arial" w:cs="Arial"/>
                <w:sz w:val="18"/>
                <w:szCs w:val="18"/>
              </w:rPr>
            </w:pPr>
            <w:r>
              <w:rPr>
                <w:rFonts w:ascii="Arial" w:hAnsi="Arial" w:cs="Arial"/>
                <w:sz w:val="18"/>
                <w:szCs w:val="18"/>
              </w:rPr>
              <w:t>E</w:t>
            </w:r>
            <w:r w:rsidRPr="00DD1573">
              <w:rPr>
                <w:rFonts w:ascii="Arial" w:hAnsi="Arial" w:cs="Arial"/>
                <w:sz w:val="18"/>
                <w:szCs w:val="18"/>
              </w:rPr>
              <w:t xml:space="preserve">l diseño e implementación de los Planes Municipales de Prevención de la Violencia Juvenil (metodología elaborada como respuesta a la Política Nacional de Prevención de la Violencia Juvenil y que fue validada por DEMOS durante el año 2008 en 10 municipios a nivel nacional). </w:t>
            </w:r>
          </w:p>
          <w:p w:rsidR="00A61B2B" w:rsidRPr="00BF375A" w:rsidRDefault="00A61B2B" w:rsidP="00A61B2B">
            <w:pPr>
              <w:pStyle w:val="TableParagraph"/>
              <w:tabs>
                <w:tab w:val="left" w:pos="1507"/>
                <w:tab w:val="left" w:pos="1508"/>
              </w:tabs>
              <w:ind w:right="98"/>
              <w:jc w:val="both"/>
              <w:rPr>
                <w:sz w:val="18"/>
                <w:szCs w:val="18"/>
                <w:lang w:val="es-GT"/>
              </w:rPr>
            </w:pPr>
            <w:r>
              <w:rPr>
                <w:sz w:val="18"/>
                <w:szCs w:val="18"/>
                <w:lang w:val="es-GT"/>
              </w:rPr>
              <w:t xml:space="preserve">Objetivo principal: </w:t>
            </w:r>
            <w:r w:rsidRPr="00DD1573">
              <w:rPr>
                <w:sz w:val="18"/>
                <w:szCs w:val="18"/>
                <w:lang w:val="es-GT"/>
              </w:rPr>
              <w:t>Promover el fortalecimiento institucional de municipalidades seleccionadas, mediante la elaboración y ejecución de Planes de prevención de la violencia juvenil con participación de la niñez y la adolescencia de las</w:t>
            </w:r>
            <w:r w:rsidRPr="00DD1573">
              <w:rPr>
                <w:spacing w:val="-23"/>
                <w:sz w:val="18"/>
                <w:szCs w:val="18"/>
                <w:lang w:val="es-GT"/>
              </w:rPr>
              <w:t xml:space="preserve"> </w:t>
            </w:r>
            <w:r w:rsidRPr="00DD1573">
              <w:rPr>
                <w:sz w:val="18"/>
                <w:szCs w:val="18"/>
                <w:lang w:val="es-GT"/>
              </w:rPr>
              <w:t>localidades.</w:t>
            </w:r>
          </w:p>
        </w:tc>
      </w:tr>
      <w:tr w:rsidR="00A61B2B" w:rsidRPr="00DD1573" w:rsidTr="003E4F11">
        <w:trPr>
          <w:trHeight w:val="425"/>
        </w:trPr>
        <w:tc>
          <w:tcPr>
            <w:tcW w:w="9705" w:type="dxa"/>
            <w:gridSpan w:val="3"/>
            <w:tcBorders>
              <w:top w:val="single" w:sz="4" w:space="0" w:color="auto"/>
              <w:left w:val="single" w:sz="4" w:space="0" w:color="auto"/>
              <w:bottom w:val="single" w:sz="4" w:space="0" w:color="auto"/>
              <w:right w:val="single" w:sz="4" w:space="0" w:color="auto"/>
            </w:tcBorders>
            <w:shd w:val="clear" w:color="auto" w:fill="FFFFCC"/>
          </w:tcPr>
          <w:p w:rsidR="00A61B2B" w:rsidRPr="003E4F11" w:rsidRDefault="00A61B2B" w:rsidP="00A61B2B">
            <w:pPr>
              <w:pStyle w:val="TableParagraph"/>
              <w:ind w:left="91"/>
              <w:jc w:val="center"/>
              <w:rPr>
                <w:b/>
                <w:sz w:val="18"/>
                <w:szCs w:val="18"/>
                <w:lang w:val="es-GT"/>
              </w:rPr>
            </w:pPr>
            <w:r w:rsidRPr="003E4F11">
              <w:rPr>
                <w:b/>
                <w:sz w:val="18"/>
                <w:szCs w:val="18"/>
                <w:lang w:val="es-GT"/>
              </w:rPr>
              <w:t>CULTURA DE PAZ</w:t>
            </w:r>
          </w:p>
        </w:tc>
      </w:tr>
      <w:tr w:rsidR="00A61B2B"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jc w:val="both"/>
              <w:rPr>
                <w:rFonts w:ascii="Arial" w:hAnsi="Arial" w:cs="Arial"/>
                <w:sz w:val="18"/>
                <w:szCs w:val="18"/>
                <w:lang w:val="es-MX"/>
              </w:rPr>
            </w:pPr>
            <w:r w:rsidRPr="00DD1573">
              <w:rPr>
                <w:rFonts w:ascii="Arial" w:eastAsia="Times New Roman" w:hAnsi="Arial" w:cs="Arial"/>
                <w:sz w:val="18"/>
                <w:szCs w:val="18"/>
                <w:lang w:eastAsia="es-GT"/>
              </w:rPr>
              <w:lastRenderedPageBreak/>
              <w:t xml:space="preserve">Proceso de conformación de la red centroamericana de comunicadores para la prevención de violencia y la construcción de la cultura de paz.  </w:t>
            </w:r>
            <w:r>
              <w:rPr>
                <w:rFonts w:ascii="Arial" w:eastAsia="Times New Roman" w:hAnsi="Arial" w:cs="Arial"/>
                <w:sz w:val="18"/>
                <w:szCs w:val="18"/>
                <w:lang w:eastAsia="es-GT"/>
              </w:rPr>
              <w:t>CCPVJ</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UNION EUROPEA</w:t>
            </w:r>
          </w:p>
          <w:p w:rsidR="00A61B2B" w:rsidRDefault="00A61B2B" w:rsidP="00A61B2B">
            <w:pPr>
              <w:pStyle w:val="Sinespaciado"/>
              <w:jc w:val="both"/>
              <w:rPr>
                <w:rFonts w:ascii="Arial" w:hAnsi="Arial" w:cs="Arial"/>
                <w:sz w:val="18"/>
                <w:szCs w:val="18"/>
              </w:rPr>
            </w:pPr>
            <w:r w:rsidRPr="00DD1573">
              <w:rPr>
                <w:rFonts w:ascii="Arial" w:hAnsi="Arial" w:cs="Arial"/>
                <w:sz w:val="18"/>
                <w:szCs w:val="18"/>
              </w:rPr>
              <w:t>2014-2016</w:t>
            </w:r>
          </w:p>
          <w:p w:rsidR="00A61B2B" w:rsidRPr="00DD1573" w:rsidRDefault="00A61B2B" w:rsidP="00A61B2B">
            <w:pPr>
              <w:pStyle w:val="Sinespaciado"/>
              <w:jc w:val="both"/>
              <w:rPr>
                <w:rFonts w:ascii="Arial" w:hAnsi="Arial" w:cs="Arial"/>
                <w:sz w:val="18"/>
                <w:szCs w:val="18"/>
              </w:rPr>
            </w:pPr>
          </w:p>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Fortalecimiento de la Coalición Centroamericana de Prevención de Violencia CCPVJ</w:t>
            </w:r>
          </w:p>
        </w:tc>
        <w:tc>
          <w:tcPr>
            <w:tcW w:w="2934" w:type="dxa"/>
            <w:tcBorders>
              <w:top w:val="single" w:sz="4" w:space="0" w:color="auto"/>
              <w:left w:val="single" w:sz="4" w:space="0" w:color="auto"/>
              <w:bottom w:val="single" w:sz="4" w:space="0" w:color="auto"/>
              <w:right w:val="single" w:sz="4" w:space="0" w:color="auto"/>
            </w:tcBorders>
          </w:tcPr>
          <w:p w:rsidR="00A61B2B" w:rsidRDefault="00A61B2B" w:rsidP="00A61B2B">
            <w:pPr>
              <w:pStyle w:val="TableParagraph"/>
              <w:ind w:left="91"/>
              <w:jc w:val="both"/>
              <w:rPr>
                <w:sz w:val="18"/>
                <w:szCs w:val="18"/>
                <w:lang w:val="es-GT"/>
              </w:rPr>
            </w:pPr>
            <w:r w:rsidRPr="00DD1573">
              <w:rPr>
                <w:sz w:val="18"/>
                <w:szCs w:val="18"/>
                <w:lang w:val="es-GT"/>
              </w:rPr>
              <w:t>Objetivos del proyecto</w:t>
            </w:r>
            <w:r>
              <w:rPr>
                <w:sz w:val="18"/>
                <w:szCs w:val="18"/>
                <w:lang w:val="es-GT"/>
              </w:rPr>
              <w:t xml:space="preserve">: </w:t>
            </w:r>
            <w:r w:rsidRPr="00DD1573">
              <w:rPr>
                <w:sz w:val="18"/>
                <w:szCs w:val="18"/>
                <w:lang w:val="es-GT"/>
              </w:rPr>
              <w:t>Formar comunicadores a nivel centroamericano con los ejes transversales de cultura de paz, género y justicia restaurativa</w:t>
            </w:r>
            <w:r>
              <w:rPr>
                <w:sz w:val="18"/>
                <w:szCs w:val="18"/>
                <w:lang w:val="es-GT"/>
              </w:rPr>
              <w:t>.</w:t>
            </w:r>
          </w:p>
          <w:p w:rsidR="00A61B2B" w:rsidRPr="00DD1573" w:rsidRDefault="00A61B2B" w:rsidP="00A61B2B">
            <w:pPr>
              <w:pStyle w:val="TableParagraph"/>
              <w:ind w:left="91"/>
              <w:jc w:val="both"/>
              <w:rPr>
                <w:sz w:val="18"/>
                <w:szCs w:val="18"/>
                <w:lang w:val="es-GT"/>
              </w:rPr>
            </w:pPr>
          </w:p>
          <w:p w:rsidR="00A61B2B" w:rsidRDefault="00A61B2B" w:rsidP="00A61B2B">
            <w:pPr>
              <w:pStyle w:val="TableParagraph"/>
              <w:ind w:left="91"/>
              <w:jc w:val="both"/>
              <w:rPr>
                <w:sz w:val="18"/>
                <w:szCs w:val="18"/>
                <w:lang w:val="es-GT"/>
              </w:rPr>
            </w:pPr>
            <w:r w:rsidRPr="00DD1573">
              <w:rPr>
                <w:sz w:val="18"/>
                <w:szCs w:val="18"/>
                <w:lang w:val="es-GT"/>
              </w:rPr>
              <w:t>Construir una plataforma virtual Centroamericana para intercambio de experiencias en materia de prevención de violencia</w:t>
            </w:r>
            <w:r>
              <w:rPr>
                <w:sz w:val="18"/>
                <w:szCs w:val="18"/>
                <w:lang w:val="es-GT"/>
              </w:rPr>
              <w:t xml:space="preserve">. </w:t>
            </w:r>
          </w:p>
          <w:p w:rsidR="00A61B2B" w:rsidRPr="00DD1573" w:rsidRDefault="00A61B2B" w:rsidP="00A61B2B">
            <w:pPr>
              <w:pStyle w:val="TableParagraph"/>
              <w:ind w:left="91"/>
              <w:jc w:val="both"/>
              <w:rPr>
                <w:sz w:val="18"/>
                <w:szCs w:val="18"/>
                <w:lang w:val="es-GT"/>
              </w:rPr>
            </w:pPr>
          </w:p>
          <w:p w:rsidR="00A61B2B" w:rsidRPr="00DD1573" w:rsidRDefault="00A61B2B" w:rsidP="00A61B2B">
            <w:pPr>
              <w:pStyle w:val="TableParagraph"/>
              <w:ind w:left="91"/>
              <w:jc w:val="both"/>
              <w:rPr>
                <w:sz w:val="18"/>
                <w:szCs w:val="18"/>
                <w:lang w:val="es-GT"/>
              </w:rPr>
            </w:pPr>
            <w:r w:rsidRPr="00DD1573">
              <w:rPr>
                <w:sz w:val="18"/>
                <w:szCs w:val="18"/>
                <w:lang w:val="es-GT"/>
              </w:rPr>
              <w:t>Conformación de mesas regionales juveniles con enfoque de prevención.</w:t>
            </w:r>
          </w:p>
        </w:tc>
      </w:tr>
      <w:tr w:rsidR="00A61B2B"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spacing w:after="0" w:line="240" w:lineRule="auto"/>
              <w:jc w:val="both"/>
              <w:textAlignment w:val="baseline"/>
              <w:rPr>
                <w:rFonts w:ascii="Arial" w:hAnsi="Arial" w:cs="Arial"/>
                <w:sz w:val="18"/>
                <w:szCs w:val="18"/>
              </w:rPr>
            </w:pPr>
            <w:r>
              <w:rPr>
                <w:rFonts w:ascii="Arial" w:eastAsia="Times New Roman" w:hAnsi="Arial" w:cs="Arial"/>
                <w:sz w:val="18"/>
                <w:szCs w:val="18"/>
                <w:lang w:eastAsia="es-GT"/>
              </w:rPr>
              <w:t>Proyecto para la</w:t>
            </w:r>
            <w:r w:rsidRPr="00DD1573">
              <w:rPr>
                <w:rFonts w:ascii="Arial" w:eastAsia="Times New Roman" w:hAnsi="Arial" w:cs="Arial"/>
                <w:sz w:val="18"/>
                <w:szCs w:val="18"/>
                <w:lang w:eastAsia="es-GT"/>
              </w:rPr>
              <w:t xml:space="preserve"> resignificación de la paz </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p>
        </w:tc>
        <w:tc>
          <w:tcPr>
            <w:tcW w:w="2934"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spacing w:after="0" w:line="240" w:lineRule="auto"/>
              <w:jc w:val="both"/>
              <w:rPr>
                <w:rFonts w:ascii="Arial" w:hAnsi="Arial" w:cs="Arial"/>
                <w:sz w:val="18"/>
                <w:szCs w:val="18"/>
              </w:rPr>
            </w:pPr>
            <w:r>
              <w:rPr>
                <w:rFonts w:ascii="Arial" w:eastAsia="Times New Roman" w:hAnsi="Arial" w:cs="Arial"/>
                <w:sz w:val="18"/>
                <w:szCs w:val="18"/>
                <w:lang w:eastAsia="es-GT"/>
              </w:rPr>
              <w:t>Su objetivo principal ha sido p</w:t>
            </w:r>
            <w:r w:rsidRPr="00DD1573">
              <w:rPr>
                <w:rFonts w:ascii="Arial" w:eastAsia="Times New Roman" w:hAnsi="Arial" w:cs="Arial"/>
                <w:sz w:val="18"/>
                <w:szCs w:val="18"/>
                <w:lang w:eastAsia="es-GT"/>
              </w:rPr>
              <w:t>onderar los ejercicios de diálogo intergeneracional y el reconocimiento de mujeres tejedoras de la paz.</w:t>
            </w:r>
            <w:r>
              <w:rPr>
                <w:rFonts w:ascii="Arial" w:eastAsia="Times New Roman" w:hAnsi="Arial" w:cs="Arial"/>
                <w:sz w:val="18"/>
                <w:szCs w:val="18"/>
                <w:lang w:eastAsia="es-GT"/>
              </w:rPr>
              <w:t xml:space="preserve"> </w:t>
            </w:r>
            <w:r w:rsidRPr="00A25899">
              <w:rPr>
                <w:rFonts w:ascii="Arial" w:hAnsi="Arial" w:cs="Arial"/>
                <w:sz w:val="18"/>
                <w:szCs w:val="18"/>
              </w:rPr>
              <w:t>Desarrollar un cauce común de conmemoración de los Acuerdos de Paz desde su origen, por medio de distintos proyectos, procesos, acciones y actividades convergentes sobre la base de los acuerdos alcanzados.</w:t>
            </w:r>
          </w:p>
        </w:tc>
      </w:tr>
      <w:tr w:rsidR="00A61B2B"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 xml:space="preserve">Escuelas de Arte y Comunicación Convivimos en Armonía en </w:t>
            </w:r>
          </w:p>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Mixco y Amatitlán, municipios del Departamento de Guatemala</w:t>
            </w:r>
          </w:p>
        </w:tc>
        <w:tc>
          <w:tcPr>
            <w:tcW w:w="3476"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Sinespaciado"/>
              <w:jc w:val="both"/>
              <w:rPr>
                <w:rFonts w:ascii="Arial" w:hAnsi="Arial" w:cs="Arial"/>
                <w:sz w:val="18"/>
                <w:szCs w:val="18"/>
              </w:rPr>
            </w:pPr>
            <w:r w:rsidRPr="00DD1573">
              <w:rPr>
                <w:rFonts w:ascii="Arial" w:hAnsi="Arial" w:cs="Arial"/>
                <w:sz w:val="18"/>
                <w:szCs w:val="18"/>
              </w:rPr>
              <w:t>USAID- MERCY CORPS</w:t>
            </w:r>
            <w:r>
              <w:rPr>
                <w:rFonts w:ascii="Arial" w:hAnsi="Arial" w:cs="Arial"/>
                <w:sz w:val="18"/>
                <w:szCs w:val="18"/>
              </w:rPr>
              <w:t xml:space="preserve"> </w:t>
            </w:r>
            <w:r w:rsidRPr="00DD1573">
              <w:rPr>
                <w:rFonts w:ascii="Arial" w:hAnsi="Arial" w:cs="Arial"/>
                <w:sz w:val="18"/>
                <w:szCs w:val="18"/>
              </w:rPr>
              <w:t>PROYECTO</w:t>
            </w:r>
            <w:r>
              <w:rPr>
                <w:rFonts w:ascii="Arial" w:hAnsi="Arial" w:cs="Arial"/>
                <w:sz w:val="18"/>
                <w:szCs w:val="18"/>
              </w:rPr>
              <w:t xml:space="preserve"> </w:t>
            </w:r>
            <w:r w:rsidRPr="00DD1573">
              <w:rPr>
                <w:rFonts w:ascii="Arial" w:hAnsi="Arial" w:cs="Arial"/>
                <w:sz w:val="18"/>
                <w:szCs w:val="18"/>
              </w:rPr>
              <w:t>CONVIVIMOS</w:t>
            </w:r>
            <w:r>
              <w:rPr>
                <w:rFonts w:ascii="Arial" w:hAnsi="Arial" w:cs="Arial"/>
                <w:sz w:val="18"/>
                <w:szCs w:val="18"/>
              </w:rPr>
              <w:t xml:space="preserve"> </w:t>
            </w:r>
            <w:r w:rsidR="00527F4B">
              <w:rPr>
                <w:rFonts w:ascii="Arial" w:hAnsi="Arial" w:cs="Arial"/>
                <w:sz w:val="18"/>
                <w:szCs w:val="18"/>
              </w:rPr>
              <w:t>2016-2</w:t>
            </w:r>
            <w:r w:rsidRPr="00DD1573">
              <w:rPr>
                <w:rFonts w:ascii="Arial" w:hAnsi="Arial" w:cs="Arial"/>
                <w:sz w:val="18"/>
                <w:szCs w:val="18"/>
              </w:rPr>
              <w:t>017</w:t>
            </w:r>
          </w:p>
        </w:tc>
        <w:tc>
          <w:tcPr>
            <w:tcW w:w="2934" w:type="dxa"/>
            <w:tcBorders>
              <w:top w:val="single" w:sz="4" w:space="0" w:color="auto"/>
              <w:left w:val="single" w:sz="4" w:space="0" w:color="auto"/>
              <w:bottom w:val="single" w:sz="4" w:space="0" w:color="auto"/>
              <w:right w:val="single" w:sz="4" w:space="0" w:color="auto"/>
            </w:tcBorders>
          </w:tcPr>
          <w:p w:rsidR="00A61B2B" w:rsidRPr="00DD1573" w:rsidRDefault="00A61B2B" w:rsidP="00A61B2B">
            <w:pPr>
              <w:pStyle w:val="TableParagraph"/>
              <w:ind w:left="91"/>
              <w:jc w:val="both"/>
              <w:rPr>
                <w:sz w:val="18"/>
                <w:szCs w:val="18"/>
                <w:lang w:val="es-GT"/>
              </w:rPr>
            </w:pPr>
            <w:r w:rsidRPr="00DD1573">
              <w:rPr>
                <w:sz w:val="18"/>
                <w:szCs w:val="18"/>
                <w:lang w:val="es-GT"/>
              </w:rPr>
              <w:t>Implementación de 2 escuelas de Arte y Comunicación con las disciplinas de Música, Danza y Pintura y la capacitación de 320 jóvenes en Teatro y Comunicación con el fin de promover la creación de parte de los jóvenes de material comunicacional para sensibilización y educación de los integrantes de su comunidad en temas de cultura de paz, prevención de violencia, libertad de expresión y derechos humanos</w:t>
            </w:r>
            <w:r>
              <w:rPr>
                <w:sz w:val="18"/>
                <w:szCs w:val="18"/>
                <w:lang w:val="es-GT"/>
              </w:rPr>
              <w:t>.</w:t>
            </w:r>
          </w:p>
        </w:tc>
      </w:tr>
      <w:tr w:rsidR="00254354"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254354" w:rsidRPr="00DD1573" w:rsidRDefault="00B93295" w:rsidP="00A61B2B">
            <w:pPr>
              <w:pStyle w:val="Sinespaciado"/>
              <w:jc w:val="both"/>
              <w:rPr>
                <w:rFonts w:ascii="Arial" w:hAnsi="Arial" w:cs="Arial"/>
                <w:sz w:val="18"/>
                <w:szCs w:val="18"/>
              </w:rPr>
            </w:pPr>
            <w:r>
              <w:rPr>
                <w:rFonts w:ascii="Arial" w:hAnsi="Arial" w:cs="Arial"/>
                <w:sz w:val="18"/>
                <w:szCs w:val="18"/>
              </w:rPr>
              <w:t>Proyecto TICAS</w:t>
            </w:r>
          </w:p>
        </w:tc>
        <w:tc>
          <w:tcPr>
            <w:tcW w:w="3476" w:type="dxa"/>
            <w:tcBorders>
              <w:top w:val="single" w:sz="4" w:space="0" w:color="auto"/>
              <w:left w:val="single" w:sz="4" w:space="0" w:color="auto"/>
              <w:bottom w:val="single" w:sz="4" w:space="0" w:color="auto"/>
              <w:right w:val="single" w:sz="4" w:space="0" w:color="auto"/>
            </w:tcBorders>
          </w:tcPr>
          <w:p w:rsidR="00254354" w:rsidRDefault="00B93295" w:rsidP="00A61B2B">
            <w:pPr>
              <w:pStyle w:val="Sinespaciado"/>
              <w:jc w:val="both"/>
              <w:rPr>
                <w:rFonts w:ascii="Arial" w:hAnsi="Arial" w:cs="Arial"/>
                <w:sz w:val="18"/>
                <w:szCs w:val="18"/>
              </w:rPr>
            </w:pPr>
            <w:r>
              <w:rPr>
                <w:rFonts w:ascii="Arial" w:hAnsi="Arial" w:cs="Arial"/>
                <w:sz w:val="18"/>
                <w:szCs w:val="18"/>
              </w:rPr>
              <w:t>Google</w:t>
            </w:r>
          </w:p>
          <w:p w:rsidR="00D9315A" w:rsidRPr="00DD1573" w:rsidRDefault="00D9315A" w:rsidP="00A61B2B">
            <w:pPr>
              <w:pStyle w:val="Sinespaciado"/>
              <w:jc w:val="both"/>
              <w:rPr>
                <w:rFonts w:ascii="Arial" w:hAnsi="Arial" w:cs="Arial"/>
                <w:sz w:val="18"/>
                <w:szCs w:val="18"/>
              </w:rPr>
            </w:pPr>
            <w:r>
              <w:rPr>
                <w:rFonts w:ascii="Arial" w:hAnsi="Arial" w:cs="Arial"/>
                <w:sz w:val="18"/>
                <w:szCs w:val="18"/>
              </w:rPr>
              <w:t>2017-2018</w:t>
            </w:r>
          </w:p>
        </w:tc>
        <w:tc>
          <w:tcPr>
            <w:tcW w:w="2934" w:type="dxa"/>
            <w:tcBorders>
              <w:top w:val="single" w:sz="4" w:space="0" w:color="auto"/>
              <w:left w:val="single" w:sz="4" w:space="0" w:color="auto"/>
              <w:bottom w:val="single" w:sz="4" w:space="0" w:color="auto"/>
              <w:right w:val="single" w:sz="4" w:space="0" w:color="auto"/>
            </w:tcBorders>
          </w:tcPr>
          <w:p w:rsidR="00B93295" w:rsidRPr="00B93295" w:rsidRDefault="00B93295" w:rsidP="00B93295">
            <w:pPr>
              <w:jc w:val="both"/>
              <w:textAlignment w:val="baseline"/>
              <w:rPr>
                <w:rFonts w:ascii="Arial" w:hAnsi="Arial" w:cs="Arial"/>
                <w:color w:val="000000"/>
                <w:spacing w:val="-2"/>
                <w:sz w:val="18"/>
                <w:szCs w:val="18"/>
              </w:rPr>
            </w:pPr>
            <w:r w:rsidRPr="00B93295">
              <w:rPr>
                <w:rFonts w:ascii="Arial" w:hAnsi="Arial" w:cs="Arial"/>
                <w:sz w:val="18"/>
                <w:szCs w:val="18"/>
                <w:bdr w:val="none" w:sz="0" w:space="0" w:color="auto" w:frame="1"/>
                <w:lang w:eastAsia="es-GT"/>
              </w:rPr>
              <w:t>P</w:t>
            </w:r>
            <w:r w:rsidRPr="00B93295">
              <w:rPr>
                <w:rFonts w:ascii="Arial" w:hAnsi="Arial" w:cs="Arial"/>
                <w:color w:val="000000"/>
                <w:spacing w:val="-2"/>
                <w:sz w:val="18"/>
                <w:szCs w:val="18"/>
              </w:rPr>
              <w:t xml:space="preserve">roceso de formación en tecnologías </w:t>
            </w:r>
            <w:r w:rsidRPr="00B93295">
              <w:rPr>
                <w:rFonts w:ascii="Arial" w:hAnsi="Arial" w:cs="Arial"/>
                <w:color w:val="000000"/>
                <w:spacing w:val="-2"/>
                <w:sz w:val="18"/>
                <w:szCs w:val="18"/>
              </w:rPr>
              <w:t xml:space="preserve">con </w:t>
            </w:r>
            <w:r w:rsidRPr="00B93295">
              <w:rPr>
                <w:rFonts w:ascii="Arial" w:hAnsi="Arial" w:cs="Arial"/>
                <w:color w:val="000000"/>
                <w:spacing w:val="-2"/>
                <w:sz w:val="18"/>
                <w:szCs w:val="18"/>
              </w:rPr>
              <w:t xml:space="preserve"> el objetivo principal </w:t>
            </w:r>
            <w:r w:rsidRPr="00B93295">
              <w:rPr>
                <w:rFonts w:ascii="Arial" w:hAnsi="Arial" w:cs="Arial"/>
                <w:color w:val="000000"/>
                <w:spacing w:val="-2"/>
                <w:sz w:val="18"/>
                <w:szCs w:val="18"/>
              </w:rPr>
              <w:t>de que</w:t>
            </w:r>
            <w:r w:rsidRPr="00B93295">
              <w:rPr>
                <w:rFonts w:ascii="Arial" w:hAnsi="Arial" w:cs="Arial"/>
                <w:color w:val="000000"/>
                <w:spacing w:val="-2"/>
                <w:sz w:val="18"/>
                <w:szCs w:val="18"/>
              </w:rPr>
              <w:t xml:space="preserve"> 100  niñas y mujeres y 30 madres de cada uno de los países centroamericanos   que conforman el proyecto, cuenten con un espacio de formación y capacitación, desde el cual las comunicadoras previamente formadas, promuevan su participación ciudadana solidaria y la libertad de expresión y desarrollen  procesos de educación y sensibilización  sobre los Derechos de las mujeres y puedan coadyuvar al desarrollo de sus comunidades, e intercambiar experiencias con el resto de chicas </w:t>
            </w:r>
            <w:r w:rsidRPr="00B93295">
              <w:rPr>
                <w:rFonts w:ascii="Arial" w:hAnsi="Arial" w:cs="Arial"/>
                <w:color w:val="000000"/>
                <w:spacing w:val="-2"/>
                <w:sz w:val="18"/>
                <w:szCs w:val="18"/>
              </w:rPr>
              <w:lastRenderedPageBreak/>
              <w:t>del área de Centroamérica que participan en el proyecto.</w:t>
            </w:r>
          </w:p>
          <w:p w:rsidR="00254354" w:rsidRPr="00B93295" w:rsidRDefault="00254354" w:rsidP="00A61B2B">
            <w:pPr>
              <w:pStyle w:val="TableParagraph"/>
              <w:ind w:left="91"/>
              <w:jc w:val="both"/>
              <w:rPr>
                <w:sz w:val="18"/>
                <w:szCs w:val="18"/>
                <w:lang w:val="es-GT"/>
              </w:rPr>
            </w:pPr>
          </w:p>
        </w:tc>
      </w:tr>
      <w:tr w:rsidR="00254354" w:rsidRPr="00B93295"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B93295" w:rsidRPr="00B93295" w:rsidRDefault="00B93295" w:rsidP="00B93295">
            <w:pPr>
              <w:widowControl w:val="0"/>
              <w:tabs>
                <w:tab w:val="left" w:pos="8931"/>
              </w:tabs>
              <w:autoSpaceDE w:val="0"/>
              <w:autoSpaceDN w:val="0"/>
              <w:adjustRightInd w:val="0"/>
              <w:ind w:right="142"/>
              <w:jc w:val="both"/>
              <w:rPr>
                <w:rFonts w:ascii="Arial" w:hAnsi="Arial" w:cs="Arial"/>
                <w:b/>
                <w:spacing w:val="-2"/>
                <w:sz w:val="18"/>
                <w:szCs w:val="18"/>
              </w:rPr>
            </w:pPr>
            <w:r w:rsidRPr="00B93295">
              <w:rPr>
                <w:rFonts w:ascii="Arial" w:hAnsi="Arial" w:cs="Arial"/>
                <w:b/>
                <w:spacing w:val="-2"/>
                <w:sz w:val="18"/>
                <w:szCs w:val="18"/>
              </w:rPr>
              <w:lastRenderedPageBreak/>
              <w:t>Liderazgo Político Emergente</w:t>
            </w:r>
          </w:p>
          <w:p w:rsidR="00254354" w:rsidRPr="00B93295" w:rsidRDefault="00254354" w:rsidP="00A61B2B">
            <w:pPr>
              <w:pStyle w:val="Sinespaciado"/>
              <w:jc w:val="both"/>
              <w:rPr>
                <w:rFonts w:ascii="Arial" w:hAnsi="Arial" w:cs="Arial"/>
                <w:sz w:val="18"/>
                <w:szCs w:val="18"/>
              </w:rPr>
            </w:pPr>
          </w:p>
        </w:tc>
        <w:tc>
          <w:tcPr>
            <w:tcW w:w="3476" w:type="dxa"/>
            <w:tcBorders>
              <w:top w:val="single" w:sz="4" w:space="0" w:color="auto"/>
              <w:left w:val="single" w:sz="4" w:space="0" w:color="auto"/>
              <w:bottom w:val="single" w:sz="4" w:space="0" w:color="auto"/>
              <w:right w:val="single" w:sz="4" w:space="0" w:color="auto"/>
            </w:tcBorders>
          </w:tcPr>
          <w:p w:rsidR="00254354" w:rsidRPr="00B93295" w:rsidRDefault="00B93295" w:rsidP="00A61B2B">
            <w:pPr>
              <w:pStyle w:val="Sinespaciado"/>
              <w:jc w:val="both"/>
              <w:rPr>
                <w:rFonts w:ascii="Arial" w:hAnsi="Arial" w:cs="Arial"/>
                <w:sz w:val="18"/>
                <w:szCs w:val="18"/>
              </w:rPr>
            </w:pPr>
            <w:r w:rsidRPr="00B93295">
              <w:rPr>
                <w:rFonts w:ascii="Arial" w:hAnsi="Arial" w:cs="Arial"/>
                <w:sz w:val="18"/>
                <w:szCs w:val="18"/>
              </w:rPr>
              <w:t>USAID/IREX</w:t>
            </w:r>
          </w:p>
        </w:tc>
        <w:tc>
          <w:tcPr>
            <w:tcW w:w="2934" w:type="dxa"/>
            <w:tcBorders>
              <w:top w:val="single" w:sz="4" w:space="0" w:color="auto"/>
              <w:left w:val="single" w:sz="4" w:space="0" w:color="auto"/>
              <w:bottom w:val="single" w:sz="4" w:space="0" w:color="auto"/>
              <w:right w:val="single" w:sz="4" w:space="0" w:color="auto"/>
            </w:tcBorders>
          </w:tcPr>
          <w:p w:rsidR="00254354" w:rsidRPr="00B93295" w:rsidRDefault="00B93295" w:rsidP="00A61B2B">
            <w:pPr>
              <w:pStyle w:val="TableParagraph"/>
              <w:ind w:left="91"/>
              <w:jc w:val="both"/>
              <w:rPr>
                <w:sz w:val="18"/>
                <w:szCs w:val="18"/>
                <w:lang w:val="es-GT"/>
              </w:rPr>
            </w:pPr>
            <w:r w:rsidRPr="00B93295">
              <w:rPr>
                <w:sz w:val="18"/>
                <w:szCs w:val="18"/>
                <w:lang w:val="es-GT"/>
              </w:rPr>
              <w:t xml:space="preserve">Con el objetivo de fortalecer los conocimiento sobre el impacto que el uso de las nuevas tecnologías y el internet tienen en la sociedad; además proveer de nuevas herramientas digitales y conocimientos para los y las jóvenes líderes políticos en proceso de formación y jóvenes líderes políticos que hacen incidencia en sus comunidades; se desarrolló una serie de talleres denominados </w:t>
            </w:r>
            <w:r w:rsidRPr="00B93295">
              <w:rPr>
                <w:b/>
                <w:spacing w:val="-2"/>
                <w:sz w:val="18"/>
                <w:szCs w:val="18"/>
                <w:lang w:val="es-GT"/>
              </w:rPr>
              <w:t xml:space="preserve">“el uso de las tics para el desarrollo social” </w:t>
            </w:r>
            <w:r w:rsidRPr="00B93295">
              <w:rPr>
                <w:sz w:val="18"/>
                <w:szCs w:val="18"/>
                <w:lang w:val="es-GT"/>
              </w:rPr>
              <w:t xml:space="preserve"> adicional,  que estos talleres les permitan formar a otros/as en sus comunidades y se propicie la ampliación de la red de jóvenes comunicadores, generadores de transformación social en el contexto del uso de las TICS para las perspectivas de desarrollo del país. Este proyecto contempla la participación aproximada de 120 participantes; provenientes de los departamentos de Huehuetenango, San Marcos, Quetzaltenango, Totonicapán y Guatemala</w:t>
            </w:r>
          </w:p>
        </w:tc>
      </w:tr>
      <w:tr w:rsidR="00254354" w:rsidRPr="00B93295"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254354" w:rsidRPr="00B93295" w:rsidRDefault="00B93295" w:rsidP="00A61B2B">
            <w:pPr>
              <w:pStyle w:val="Sinespaciado"/>
              <w:jc w:val="both"/>
              <w:rPr>
                <w:rFonts w:ascii="Arial" w:hAnsi="Arial" w:cs="Arial"/>
                <w:sz w:val="18"/>
                <w:szCs w:val="18"/>
              </w:rPr>
            </w:pPr>
            <w:r w:rsidRPr="00B93295">
              <w:rPr>
                <w:rFonts w:ascii="Arial" w:hAnsi="Arial" w:cs="Arial"/>
                <w:b/>
                <w:spacing w:val="-2"/>
                <w:sz w:val="18"/>
                <w:szCs w:val="18"/>
              </w:rPr>
              <w:t xml:space="preserve">Proyecto el Uso Seguro y Responsable de las </w:t>
            </w:r>
            <w:proofErr w:type="spellStart"/>
            <w:r w:rsidRPr="00B93295">
              <w:rPr>
                <w:rFonts w:ascii="Arial" w:hAnsi="Arial" w:cs="Arial"/>
                <w:b/>
                <w:spacing w:val="-2"/>
                <w:sz w:val="18"/>
                <w:szCs w:val="18"/>
              </w:rPr>
              <w:t>TICs</w:t>
            </w:r>
            <w:proofErr w:type="spellEnd"/>
          </w:p>
        </w:tc>
        <w:tc>
          <w:tcPr>
            <w:tcW w:w="3476" w:type="dxa"/>
            <w:tcBorders>
              <w:top w:val="single" w:sz="4" w:space="0" w:color="auto"/>
              <w:left w:val="single" w:sz="4" w:space="0" w:color="auto"/>
              <w:bottom w:val="single" w:sz="4" w:space="0" w:color="auto"/>
              <w:right w:val="single" w:sz="4" w:space="0" w:color="auto"/>
            </w:tcBorders>
          </w:tcPr>
          <w:p w:rsidR="00254354" w:rsidRDefault="00B93295" w:rsidP="00A61B2B">
            <w:pPr>
              <w:pStyle w:val="Sinespaciado"/>
              <w:jc w:val="both"/>
              <w:rPr>
                <w:rFonts w:ascii="Arial" w:hAnsi="Arial" w:cs="Arial"/>
                <w:sz w:val="18"/>
                <w:szCs w:val="18"/>
              </w:rPr>
            </w:pPr>
            <w:r w:rsidRPr="00B93295">
              <w:rPr>
                <w:rFonts w:ascii="Arial" w:hAnsi="Arial" w:cs="Arial"/>
                <w:sz w:val="18"/>
                <w:szCs w:val="18"/>
              </w:rPr>
              <w:t>Fondo Canadá</w:t>
            </w:r>
            <w:r w:rsidR="00D9315A">
              <w:rPr>
                <w:rFonts w:ascii="Arial" w:hAnsi="Arial" w:cs="Arial"/>
                <w:sz w:val="18"/>
                <w:szCs w:val="18"/>
              </w:rPr>
              <w:t xml:space="preserve"> – Embajada de Canadá en Guatemala</w:t>
            </w:r>
          </w:p>
          <w:p w:rsidR="00D9315A" w:rsidRPr="00B93295" w:rsidRDefault="00D9315A" w:rsidP="00A61B2B">
            <w:pPr>
              <w:pStyle w:val="Sinespaciado"/>
              <w:jc w:val="both"/>
              <w:rPr>
                <w:rFonts w:ascii="Arial" w:hAnsi="Arial" w:cs="Arial"/>
                <w:sz w:val="18"/>
                <w:szCs w:val="18"/>
              </w:rPr>
            </w:pPr>
            <w:r>
              <w:rPr>
                <w:rFonts w:ascii="Arial" w:hAnsi="Arial" w:cs="Arial"/>
                <w:sz w:val="18"/>
                <w:szCs w:val="18"/>
              </w:rPr>
              <w:t>2017-2018</w:t>
            </w:r>
          </w:p>
        </w:tc>
        <w:tc>
          <w:tcPr>
            <w:tcW w:w="2934" w:type="dxa"/>
            <w:tcBorders>
              <w:top w:val="single" w:sz="4" w:space="0" w:color="auto"/>
              <w:left w:val="single" w:sz="4" w:space="0" w:color="auto"/>
              <w:bottom w:val="single" w:sz="4" w:space="0" w:color="auto"/>
              <w:right w:val="single" w:sz="4" w:space="0" w:color="auto"/>
            </w:tcBorders>
          </w:tcPr>
          <w:p w:rsidR="00B93295" w:rsidRPr="00B93295" w:rsidRDefault="00B93295" w:rsidP="00B93295">
            <w:pPr>
              <w:spacing w:after="206"/>
              <w:jc w:val="both"/>
              <w:rPr>
                <w:rFonts w:ascii="Arial" w:hAnsi="Arial" w:cs="Arial"/>
                <w:sz w:val="18"/>
                <w:szCs w:val="18"/>
              </w:rPr>
            </w:pPr>
            <w:r w:rsidRPr="00B93295">
              <w:rPr>
                <w:rFonts w:ascii="Arial" w:hAnsi="Arial" w:cs="Arial"/>
                <w:sz w:val="18"/>
                <w:szCs w:val="18"/>
              </w:rPr>
              <w:t xml:space="preserve">Su objetivo es propiciar espacios de conversación multisectorial para dar a conocer o ampliar conocimientos sobre Derechos Humanos e internet. Y la gobernanza del internet. Además, el proyecto tiene como propósito generar conciencia en el uso seguro y responsable de las </w:t>
            </w:r>
            <w:proofErr w:type="spellStart"/>
            <w:r w:rsidRPr="00B93295">
              <w:rPr>
                <w:rFonts w:ascii="Arial" w:hAnsi="Arial" w:cs="Arial"/>
                <w:sz w:val="18"/>
                <w:szCs w:val="18"/>
              </w:rPr>
              <w:t>Tic´s</w:t>
            </w:r>
            <w:proofErr w:type="spellEnd"/>
            <w:r w:rsidRPr="00B93295">
              <w:rPr>
                <w:rFonts w:ascii="Arial" w:hAnsi="Arial" w:cs="Arial"/>
                <w:sz w:val="18"/>
                <w:szCs w:val="18"/>
              </w:rPr>
              <w:t xml:space="preserve"> especialmente a las organizaciones de jóvenes como principales usuarios de las mismas propiciando así el intercambio de experiencias de participación con otras organizaciones de Derechos Humanos locales y regionales. </w:t>
            </w:r>
          </w:p>
          <w:p w:rsidR="00254354" w:rsidRPr="00B93295" w:rsidRDefault="00B93295" w:rsidP="00B93295">
            <w:pPr>
              <w:pStyle w:val="TableParagraph"/>
              <w:ind w:left="91"/>
              <w:jc w:val="both"/>
              <w:rPr>
                <w:sz w:val="18"/>
                <w:szCs w:val="18"/>
                <w:lang w:val="es-GT"/>
              </w:rPr>
            </w:pPr>
            <w:r w:rsidRPr="00B93295">
              <w:rPr>
                <w:sz w:val="18"/>
                <w:szCs w:val="18"/>
                <w:lang w:val="es-GT"/>
              </w:rPr>
              <w:t xml:space="preserve">Los resultados de incidencia del proyecto tienen como propósito responder a las necesidades nacionales de inclusión, participación política y educación </w:t>
            </w:r>
            <w:r w:rsidRPr="00B93295">
              <w:rPr>
                <w:sz w:val="18"/>
                <w:szCs w:val="18"/>
                <w:lang w:val="es-GT"/>
              </w:rPr>
              <w:lastRenderedPageBreak/>
              <w:t xml:space="preserve">para la democracia, para la defensa y promoción de los derechos humanos que se favorecen con el uso de las </w:t>
            </w:r>
            <w:proofErr w:type="spellStart"/>
            <w:r w:rsidRPr="00B93295">
              <w:rPr>
                <w:sz w:val="18"/>
                <w:szCs w:val="18"/>
                <w:lang w:val="es-GT"/>
              </w:rPr>
              <w:t>Tic’s</w:t>
            </w:r>
            <w:proofErr w:type="spellEnd"/>
            <w:r w:rsidRPr="00B93295">
              <w:rPr>
                <w:sz w:val="18"/>
                <w:szCs w:val="18"/>
                <w:lang w:val="es-GT"/>
              </w:rPr>
              <w:t>. Ya que no hay que perder de vista que el Internet ofrece una infinidad de plataformas que con su poderoso efecto de caja de resonancia puede determinar incluso el ejercicio de la democracia</w:t>
            </w:r>
          </w:p>
        </w:tc>
      </w:tr>
      <w:tr w:rsidR="00254354"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254354" w:rsidRPr="00B93295" w:rsidRDefault="00B93295" w:rsidP="00A61B2B">
            <w:pPr>
              <w:pStyle w:val="Sinespaciado"/>
              <w:jc w:val="both"/>
              <w:rPr>
                <w:rFonts w:ascii="Arial" w:hAnsi="Arial" w:cs="Arial"/>
                <w:b/>
                <w:sz w:val="18"/>
                <w:szCs w:val="18"/>
              </w:rPr>
            </w:pPr>
            <w:r w:rsidRPr="00B93295">
              <w:rPr>
                <w:rFonts w:ascii="Arial" w:hAnsi="Arial" w:cs="Arial"/>
                <w:b/>
                <w:sz w:val="18"/>
                <w:szCs w:val="18"/>
              </w:rPr>
              <w:lastRenderedPageBreak/>
              <w:t>Proyecto de Teatro</w:t>
            </w:r>
          </w:p>
          <w:p w:rsidR="00B93295" w:rsidRPr="00B93295" w:rsidRDefault="00B93295" w:rsidP="00A61B2B">
            <w:pPr>
              <w:pStyle w:val="Sinespaciado"/>
              <w:jc w:val="both"/>
              <w:rPr>
                <w:rFonts w:ascii="Arial" w:hAnsi="Arial" w:cs="Arial"/>
                <w:b/>
                <w:sz w:val="18"/>
                <w:szCs w:val="18"/>
              </w:rPr>
            </w:pPr>
            <w:r w:rsidRPr="00B93295">
              <w:rPr>
                <w:rFonts w:ascii="Arial" w:hAnsi="Arial" w:cs="Arial"/>
                <w:b/>
                <w:sz w:val="18"/>
                <w:szCs w:val="18"/>
              </w:rPr>
              <w:t>Resignificando la política</w:t>
            </w:r>
          </w:p>
        </w:tc>
        <w:tc>
          <w:tcPr>
            <w:tcW w:w="3476" w:type="dxa"/>
            <w:tcBorders>
              <w:top w:val="single" w:sz="4" w:space="0" w:color="auto"/>
              <w:left w:val="single" w:sz="4" w:space="0" w:color="auto"/>
              <w:bottom w:val="single" w:sz="4" w:space="0" w:color="auto"/>
              <w:right w:val="single" w:sz="4" w:space="0" w:color="auto"/>
            </w:tcBorders>
          </w:tcPr>
          <w:p w:rsidR="00254354" w:rsidRDefault="00B93295" w:rsidP="00A61B2B">
            <w:pPr>
              <w:pStyle w:val="Sinespaciado"/>
              <w:jc w:val="both"/>
              <w:rPr>
                <w:rFonts w:ascii="Arial" w:hAnsi="Arial" w:cs="Arial"/>
                <w:sz w:val="18"/>
                <w:szCs w:val="18"/>
              </w:rPr>
            </w:pPr>
            <w:r>
              <w:rPr>
                <w:rFonts w:ascii="Arial" w:hAnsi="Arial" w:cs="Arial"/>
                <w:sz w:val="18"/>
                <w:szCs w:val="18"/>
              </w:rPr>
              <w:t>USAID/IREX</w:t>
            </w:r>
          </w:p>
          <w:p w:rsidR="00D9315A" w:rsidRPr="00DD1573" w:rsidRDefault="00D9315A" w:rsidP="00A61B2B">
            <w:pPr>
              <w:pStyle w:val="Sinespaciado"/>
              <w:jc w:val="both"/>
              <w:rPr>
                <w:rFonts w:ascii="Arial" w:hAnsi="Arial" w:cs="Arial"/>
                <w:sz w:val="18"/>
                <w:szCs w:val="18"/>
              </w:rPr>
            </w:pPr>
            <w:r>
              <w:rPr>
                <w:rFonts w:ascii="Arial" w:hAnsi="Arial" w:cs="Arial"/>
                <w:sz w:val="18"/>
                <w:szCs w:val="18"/>
              </w:rPr>
              <w:t>2018-2019</w:t>
            </w:r>
          </w:p>
        </w:tc>
        <w:tc>
          <w:tcPr>
            <w:tcW w:w="2934" w:type="dxa"/>
            <w:tcBorders>
              <w:top w:val="single" w:sz="4" w:space="0" w:color="auto"/>
              <w:left w:val="single" w:sz="4" w:space="0" w:color="auto"/>
              <w:bottom w:val="single" w:sz="4" w:space="0" w:color="auto"/>
              <w:right w:val="single" w:sz="4" w:space="0" w:color="auto"/>
            </w:tcBorders>
          </w:tcPr>
          <w:p w:rsidR="00254354" w:rsidRPr="00D9315A" w:rsidRDefault="00D9315A" w:rsidP="00A61B2B">
            <w:pPr>
              <w:pStyle w:val="TableParagraph"/>
              <w:ind w:left="91"/>
              <w:jc w:val="both"/>
              <w:rPr>
                <w:sz w:val="18"/>
                <w:szCs w:val="18"/>
                <w:lang w:val="es-GT"/>
              </w:rPr>
            </w:pPr>
            <w:r w:rsidRPr="00D9315A">
              <w:rPr>
                <w:sz w:val="18"/>
                <w:szCs w:val="18"/>
                <w:lang w:val="es-GT"/>
              </w:rPr>
              <w:t>EN EJECUCION</w:t>
            </w:r>
          </w:p>
          <w:p w:rsidR="00D9315A" w:rsidRPr="00D9315A" w:rsidRDefault="00D9315A" w:rsidP="00D9315A">
            <w:pPr>
              <w:spacing w:after="0" w:line="240" w:lineRule="auto"/>
              <w:jc w:val="both"/>
              <w:rPr>
                <w:rFonts w:ascii="Arial" w:eastAsia="Times New Roman" w:hAnsi="Arial" w:cs="Arial"/>
                <w:sz w:val="18"/>
                <w:szCs w:val="18"/>
                <w:lang w:val="es-ES" w:eastAsia="es-ES"/>
              </w:rPr>
            </w:pPr>
            <w:r w:rsidRPr="00D9315A">
              <w:rPr>
                <w:rFonts w:ascii="Arial" w:eastAsia="Times New Roman" w:hAnsi="Arial" w:cs="Arial"/>
                <w:sz w:val="18"/>
                <w:szCs w:val="18"/>
                <w:lang w:val="es-ES" w:eastAsia="es-ES"/>
              </w:rPr>
              <w:t>El objetivo de este proyecto es f</w:t>
            </w:r>
            <w:r w:rsidRPr="00D9315A">
              <w:rPr>
                <w:rFonts w:ascii="Arial" w:eastAsia="Times New Roman" w:hAnsi="Arial" w:cs="Arial"/>
                <w:sz w:val="18"/>
                <w:szCs w:val="18"/>
                <w:lang w:val="es-ES" w:eastAsia="es-ES"/>
              </w:rPr>
              <w:t>ortalecer capacidades a jóvenes líderes y lideresas locales en procesos de concientización y participación en la Nueva Política</w:t>
            </w:r>
          </w:p>
          <w:p w:rsidR="00D9315A" w:rsidRPr="00D9315A" w:rsidRDefault="00D9315A" w:rsidP="00D9315A">
            <w:pPr>
              <w:spacing w:after="0" w:line="240" w:lineRule="auto"/>
              <w:ind w:left="1080"/>
              <w:jc w:val="both"/>
              <w:rPr>
                <w:rFonts w:ascii="Arial" w:eastAsia="Times New Roman" w:hAnsi="Arial" w:cs="Arial"/>
                <w:sz w:val="18"/>
                <w:szCs w:val="18"/>
                <w:lang w:val="es-ES" w:eastAsia="es-ES"/>
              </w:rPr>
            </w:pPr>
          </w:p>
          <w:p w:rsidR="00D9315A" w:rsidRPr="00D9315A" w:rsidRDefault="00D9315A" w:rsidP="00D9315A">
            <w:pPr>
              <w:spacing w:after="0" w:line="240" w:lineRule="auto"/>
              <w:jc w:val="both"/>
              <w:rPr>
                <w:rFonts w:ascii="Arial" w:eastAsia="Times New Roman" w:hAnsi="Arial" w:cs="Arial"/>
                <w:sz w:val="18"/>
                <w:szCs w:val="18"/>
                <w:lang w:eastAsia="es-ES"/>
              </w:rPr>
            </w:pPr>
            <w:r w:rsidRPr="00D9315A">
              <w:rPr>
                <w:rFonts w:ascii="Arial" w:eastAsia="Times New Roman" w:hAnsi="Arial" w:cs="Arial"/>
                <w:sz w:val="18"/>
                <w:szCs w:val="18"/>
                <w:lang w:eastAsia="es-ES"/>
              </w:rPr>
              <w:t>Informar y reflexionar sobre la participación de las y los jóvenes en los diferentes espacios de participación de la nueva política.</w:t>
            </w:r>
          </w:p>
          <w:p w:rsidR="00D9315A" w:rsidRPr="00D9315A" w:rsidRDefault="00D9315A" w:rsidP="00D9315A">
            <w:pPr>
              <w:spacing w:after="0" w:line="240" w:lineRule="auto"/>
              <w:jc w:val="both"/>
              <w:rPr>
                <w:rFonts w:ascii="Arial" w:eastAsia="Times New Roman" w:hAnsi="Arial" w:cs="Arial"/>
                <w:sz w:val="18"/>
                <w:szCs w:val="18"/>
                <w:lang w:eastAsia="es-ES"/>
              </w:rPr>
            </w:pPr>
          </w:p>
          <w:p w:rsidR="00D9315A" w:rsidRPr="00D9315A" w:rsidRDefault="00D9315A" w:rsidP="00D9315A">
            <w:pPr>
              <w:spacing w:after="0" w:line="240" w:lineRule="auto"/>
              <w:jc w:val="both"/>
              <w:rPr>
                <w:rFonts w:ascii="Arial" w:eastAsia="Times New Roman" w:hAnsi="Arial" w:cs="Arial"/>
                <w:sz w:val="18"/>
                <w:szCs w:val="18"/>
                <w:lang w:val="es-ES" w:eastAsia="es-ES"/>
              </w:rPr>
            </w:pPr>
            <w:r w:rsidRPr="00D9315A">
              <w:rPr>
                <w:rFonts w:ascii="Arial" w:eastAsia="Times New Roman" w:hAnsi="Arial" w:cs="Arial"/>
                <w:sz w:val="18"/>
                <w:szCs w:val="18"/>
                <w:lang w:eastAsia="es-ES"/>
              </w:rPr>
              <w:t xml:space="preserve">Fomentar la participación política a través del teatro como medio para formar sobre la Nueva política, participación y Derechos Humanos como elementos que inciden </w:t>
            </w:r>
            <w:r>
              <w:rPr>
                <w:rFonts w:ascii="Arial" w:eastAsia="Times New Roman" w:hAnsi="Arial" w:cs="Arial"/>
                <w:sz w:val="18"/>
                <w:szCs w:val="18"/>
                <w:lang w:eastAsia="es-ES"/>
              </w:rPr>
              <w:t xml:space="preserve">en el acontecer socio-político </w:t>
            </w:r>
            <w:r w:rsidRPr="00D9315A">
              <w:rPr>
                <w:rFonts w:ascii="Arial" w:eastAsia="Times New Roman" w:hAnsi="Arial" w:cs="Arial"/>
                <w:sz w:val="18"/>
                <w:szCs w:val="18"/>
                <w:lang w:eastAsia="es-ES"/>
              </w:rPr>
              <w:t>en Guatemala</w:t>
            </w:r>
            <w:r w:rsidRPr="00D9315A">
              <w:rPr>
                <w:rFonts w:ascii="Arial" w:eastAsia="Times New Roman" w:hAnsi="Arial" w:cs="Arial"/>
                <w:sz w:val="18"/>
                <w:szCs w:val="18"/>
                <w:lang w:val="es-ES" w:eastAsia="es-ES"/>
              </w:rPr>
              <w:t>.</w:t>
            </w:r>
          </w:p>
          <w:p w:rsidR="00D9315A" w:rsidRPr="00D9315A" w:rsidRDefault="00D9315A" w:rsidP="00A61B2B">
            <w:pPr>
              <w:pStyle w:val="TableParagraph"/>
              <w:ind w:left="91"/>
              <w:jc w:val="both"/>
              <w:rPr>
                <w:sz w:val="18"/>
                <w:szCs w:val="18"/>
                <w:lang w:val="es-ES"/>
              </w:rPr>
            </w:pPr>
          </w:p>
        </w:tc>
      </w:tr>
      <w:tr w:rsidR="00B93295" w:rsidRPr="00DD1573" w:rsidTr="00927BD1">
        <w:trPr>
          <w:trHeight w:val="1282"/>
        </w:trPr>
        <w:tc>
          <w:tcPr>
            <w:tcW w:w="3295" w:type="dxa"/>
            <w:tcBorders>
              <w:top w:val="single" w:sz="4" w:space="0" w:color="auto"/>
              <w:left w:val="single" w:sz="4" w:space="0" w:color="auto"/>
              <w:bottom w:val="single" w:sz="4" w:space="0" w:color="auto"/>
              <w:right w:val="single" w:sz="4" w:space="0" w:color="auto"/>
            </w:tcBorders>
          </w:tcPr>
          <w:p w:rsidR="00B93295" w:rsidRPr="00DD1573" w:rsidRDefault="00D9315A" w:rsidP="00A61B2B">
            <w:pPr>
              <w:pStyle w:val="Sinespaciado"/>
              <w:jc w:val="both"/>
              <w:rPr>
                <w:rFonts w:ascii="Arial" w:hAnsi="Arial" w:cs="Arial"/>
                <w:sz w:val="18"/>
                <w:szCs w:val="18"/>
              </w:rPr>
            </w:pPr>
            <w:r>
              <w:rPr>
                <w:rFonts w:ascii="Arial" w:hAnsi="Arial" w:cs="Arial"/>
                <w:sz w:val="18"/>
                <w:szCs w:val="18"/>
              </w:rPr>
              <w:t>Mirador Electoral</w:t>
            </w:r>
          </w:p>
        </w:tc>
        <w:tc>
          <w:tcPr>
            <w:tcW w:w="3476" w:type="dxa"/>
            <w:tcBorders>
              <w:top w:val="single" w:sz="4" w:space="0" w:color="auto"/>
              <w:left w:val="single" w:sz="4" w:space="0" w:color="auto"/>
              <w:bottom w:val="single" w:sz="4" w:space="0" w:color="auto"/>
              <w:right w:val="single" w:sz="4" w:space="0" w:color="auto"/>
            </w:tcBorders>
          </w:tcPr>
          <w:p w:rsidR="00B93295" w:rsidRDefault="00D9315A" w:rsidP="00A61B2B">
            <w:pPr>
              <w:pStyle w:val="Sinespaciado"/>
              <w:jc w:val="both"/>
              <w:rPr>
                <w:rFonts w:ascii="Arial" w:hAnsi="Arial" w:cs="Arial"/>
                <w:sz w:val="18"/>
                <w:szCs w:val="18"/>
              </w:rPr>
            </w:pPr>
            <w:r>
              <w:rPr>
                <w:rFonts w:ascii="Arial" w:hAnsi="Arial" w:cs="Arial"/>
                <w:sz w:val="18"/>
                <w:szCs w:val="18"/>
              </w:rPr>
              <w:t>USAID/NDI</w:t>
            </w:r>
          </w:p>
          <w:p w:rsidR="00D9315A" w:rsidRPr="00DD1573" w:rsidRDefault="00D9315A" w:rsidP="00A61B2B">
            <w:pPr>
              <w:pStyle w:val="Sinespaciado"/>
              <w:jc w:val="both"/>
              <w:rPr>
                <w:rFonts w:ascii="Arial" w:hAnsi="Arial" w:cs="Arial"/>
                <w:sz w:val="18"/>
                <w:szCs w:val="18"/>
              </w:rPr>
            </w:pPr>
            <w:r>
              <w:rPr>
                <w:rFonts w:ascii="Arial" w:hAnsi="Arial" w:cs="Arial"/>
                <w:sz w:val="18"/>
                <w:szCs w:val="18"/>
              </w:rPr>
              <w:t>2018-2019</w:t>
            </w:r>
          </w:p>
        </w:tc>
        <w:tc>
          <w:tcPr>
            <w:tcW w:w="2934" w:type="dxa"/>
            <w:tcBorders>
              <w:top w:val="single" w:sz="4" w:space="0" w:color="auto"/>
              <w:left w:val="single" w:sz="4" w:space="0" w:color="auto"/>
              <w:bottom w:val="single" w:sz="4" w:space="0" w:color="auto"/>
              <w:right w:val="single" w:sz="4" w:space="0" w:color="auto"/>
            </w:tcBorders>
          </w:tcPr>
          <w:p w:rsidR="00B93295" w:rsidRDefault="00472C82" w:rsidP="00A61B2B">
            <w:pPr>
              <w:pStyle w:val="TableParagraph"/>
              <w:ind w:left="91"/>
              <w:jc w:val="both"/>
              <w:rPr>
                <w:sz w:val="18"/>
                <w:szCs w:val="18"/>
                <w:lang w:val="es-GT"/>
              </w:rPr>
            </w:pPr>
            <w:r>
              <w:rPr>
                <w:sz w:val="18"/>
                <w:szCs w:val="18"/>
                <w:lang w:val="es-GT"/>
              </w:rPr>
              <w:t>EN EJECUCIÓN</w:t>
            </w:r>
          </w:p>
          <w:p w:rsidR="00472C82" w:rsidRDefault="00472C82" w:rsidP="00A61B2B">
            <w:pPr>
              <w:pStyle w:val="TableParagraph"/>
              <w:ind w:left="91"/>
              <w:jc w:val="both"/>
              <w:rPr>
                <w:sz w:val="18"/>
                <w:szCs w:val="18"/>
                <w:lang w:val="es-GT"/>
              </w:rPr>
            </w:pPr>
            <w:r>
              <w:rPr>
                <w:sz w:val="18"/>
                <w:szCs w:val="18"/>
                <w:lang w:val="es-GT"/>
              </w:rPr>
              <w:t>Este proyecto tiene como objetico realizar una observación electoral por medio de una red de observadores voluntarios ubicados en 50 municipios de las diferentes regiones del país.</w:t>
            </w:r>
          </w:p>
          <w:p w:rsidR="00472C82" w:rsidRDefault="00472C82" w:rsidP="00A61B2B">
            <w:pPr>
              <w:pStyle w:val="TableParagraph"/>
              <w:ind w:left="91"/>
              <w:jc w:val="both"/>
              <w:rPr>
                <w:sz w:val="18"/>
                <w:szCs w:val="18"/>
                <w:lang w:val="es-GT"/>
              </w:rPr>
            </w:pPr>
          </w:p>
        </w:tc>
      </w:tr>
    </w:tbl>
    <w:p w:rsidR="00454F22" w:rsidRDefault="00454F22" w:rsidP="00507E89">
      <w:pPr>
        <w:spacing w:after="0" w:line="240" w:lineRule="auto"/>
        <w:jc w:val="both"/>
        <w:textAlignment w:val="baseline"/>
        <w:rPr>
          <w:rFonts w:ascii="Arial" w:eastAsia="Times New Roman" w:hAnsi="Arial" w:cs="Arial"/>
          <w:b/>
          <w:sz w:val="24"/>
          <w:szCs w:val="24"/>
          <w:lang w:eastAsia="es-GT"/>
        </w:rPr>
      </w:pPr>
    </w:p>
    <w:p w:rsidR="0039131A" w:rsidRDefault="0039131A" w:rsidP="00507E89">
      <w:pPr>
        <w:spacing w:after="0" w:line="240" w:lineRule="auto"/>
        <w:jc w:val="both"/>
        <w:textAlignment w:val="baseline"/>
        <w:rPr>
          <w:rFonts w:ascii="Arial" w:eastAsia="Times New Roman" w:hAnsi="Arial" w:cs="Arial"/>
          <w:b/>
          <w:sz w:val="24"/>
          <w:szCs w:val="24"/>
          <w:lang w:eastAsia="es-GT"/>
        </w:rPr>
      </w:pPr>
    </w:p>
    <w:p w:rsidR="009B0170" w:rsidRDefault="009B0170" w:rsidP="00507E89">
      <w:pPr>
        <w:spacing w:after="0" w:line="240" w:lineRule="auto"/>
        <w:jc w:val="both"/>
        <w:textAlignment w:val="baseline"/>
        <w:rPr>
          <w:rFonts w:ascii="Arial" w:eastAsia="Times New Roman" w:hAnsi="Arial" w:cs="Arial"/>
          <w:b/>
          <w:sz w:val="24"/>
          <w:szCs w:val="24"/>
          <w:lang w:eastAsia="es-GT"/>
        </w:rPr>
      </w:pPr>
      <w:r w:rsidRPr="002873DC">
        <w:rPr>
          <w:rFonts w:ascii="Arial" w:eastAsia="Times New Roman" w:hAnsi="Arial" w:cs="Arial"/>
          <w:b/>
          <w:sz w:val="24"/>
          <w:szCs w:val="24"/>
          <w:lang w:eastAsia="es-GT"/>
        </w:rPr>
        <w:t>Alianzas Internacionales</w:t>
      </w:r>
    </w:p>
    <w:p w:rsidR="006D4E28" w:rsidRDefault="006D4E28" w:rsidP="00507E89">
      <w:pPr>
        <w:spacing w:after="0" w:line="240" w:lineRule="auto"/>
        <w:jc w:val="both"/>
        <w:textAlignment w:val="baseline"/>
        <w:rPr>
          <w:rFonts w:ascii="Arial" w:eastAsia="Times New Roman" w:hAnsi="Arial" w:cs="Arial"/>
          <w:b/>
          <w:sz w:val="24"/>
          <w:szCs w:val="24"/>
          <w:lang w:eastAsia="es-GT"/>
        </w:rPr>
      </w:pPr>
    </w:p>
    <w:p w:rsidR="009B0170" w:rsidRPr="002873DC" w:rsidRDefault="00000259" w:rsidP="00507E89">
      <w:pPr>
        <w:pStyle w:val="Prrafodelista"/>
        <w:numPr>
          <w:ilvl w:val="0"/>
          <w:numId w:val="4"/>
        </w:numPr>
        <w:spacing w:after="0" w:line="240" w:lineRule="auto"/>
        <w:jc w:val="both"/>
        <w:textAlignment w:val="baseline"/>
        <w:rPr>
          <w:rFonts w:eastAsia="Times New Roman"/>
          <w:lang w:val="en-US" w:eastAsia="es-GT"/>
        </w:rPr>
      </w:pPr>
      <w:r w:rsidRPr="002873DC">
        <w:rPr>
          <w:rFonts w:eastAsia="Times New Roman"/>
          <w:lang w:val="en-US" w:eastAsia="es-GT"/>
        </w:rPr>
        <w:t>Association for progressive communications –APC-</w:t>
      </w:r>
    </w:p>
    <w:p w:rsidR="009B0170" w:rsidRDefault="009B0170" w:rsidP="00507E89">
      <w:pPr>
        <w:pStyle w:val="Prrafodelista"/>
        <w:numPr>
          <w:ilvl w:val="0"/>
          <w:numId w:val="4"/>
        </w:numPr>
        <w:spacing w:after="0" w:line="240" w:lineRule="auto"/>
        <w:jc w:val="both"/>
        <w:textAlignment w:val="baseline"/>
        <w:rPr>
          <w:rFonts w:eastAsia="Times New Roman"/>
          <w:lang w:eastAsia="es-GT"/>
        </w:rPr>
      </w:pPr>
      <w:r w:rsidRPr="002873DC">
        <w:rPr>
          <w:rFonts w:eastAsia="Times New Roman"/>
          <w:lang w:eastAsia="es-GT"/>
        </w:rPr>
        <w:t>Fundación Comunicándonos</w:t>
      </w:r>
      <w:r w:rsidR="00000259" w:rsidRPr="002873DC">
        <w:rPr>
          <w:rFonts w:eastAsia="Times New Roman"/>
          <w:lang w:eastAsia="es-GT"/>
        </w:rPr>
        <w:t>, El Salvador</w:t>
      </w:r>
    </w:p>
    <w:p w:rsidR="00BF375A" w:rsidRDefault="00BF375A" w:rsidP="00507E89">
      <w:pPr>
        <w:pStyle w:val="Prrafodelista"/>
        <w:numPr>
          <w:ilvl w:val="0"/>
          <w:numId w:val="4"/>
        </w:numPr>
        <w:spacing w:after="0" w:line="240" w:lineRule="auto"/>
        <w:jc w:val="both"/>
        <w:textAlignment w:val="baseline"/>
        <w:rPr>
          <w:rFonts w:eastAsia="Times New Roman"/>
          <w:lang w:eastAsia="es-GT"/>
        </w:rPr>
      </w:pPr>
      <w:r>
        <w:rPr>
          <w:rFonts w:eastAsia="Times New Roman"/>
          <w:lang w:eastAsia="es-GT"/>
        </w:rPr>
        <w:t>FUSALMO El  Salvador</w:t>
      </w:r>
    </w:p>
    <w:p w:rsidR="00BF375A" w:rsidRDefault="00BF375A" w:rsidP="00507E89">
      <w:pPr>
        <w:pStyle w:val="Prrafodelista"/>
        <w:numPr>
          <w:ilvl w:val="0"/>
          <w:numId w:val="4"/>
        </w:numPr>
        <w:spacing w:after="0" w:line="240" w:lineRule="auto"/>
        <w:jc w:val="both"/>
        <w:textAlignment w:val="baseline"/>
        <w:rPr>
          <w:rFonts w:eastAsia="Times New Roman"/>
          <w:lang w:eastAsia="es-GT"/>
        </w:rPr>
      </w:pPr>
      <w:r>
        <w:rPr>
          <w:rFonts w:eastAsia="Times New Roman"/>
          <w:lang w:eastAsia="es-GT"/>
        </w:rPr>
        <w:t>AFAN El Salvador</w:t>
      </w:r>
    </w:p>
    <w:p w:rsidR="00BF375A" w:rsidRDefault="00BF375A" w:rsidP="00507E89">
      <w:pPr>
        <w:pStyle w:val="Prrafodelista"/>
        <w:numPr>
          <w:ilvl w:val="0"/>
          <w:numId w:val="4"/>
        </w:numPr>
        <w:spacing w:after="0" w:line="240" w:lineRule="auto"/>
        <w:jc w:val="both"/>
        <w:textAlignment w:val="baseline"/>
        <w:rPr>
          <w:rFonts w:eastAsia="Times New Roman"/>
          <w:lang w:eastAsia="es-GT"/>
        </w:rPr>
      </w:pPr>
      <w:r>
        <w:rPr>
          <w:rFonts w:eastAsia="Times New Roman"/>
          <w:lang w:eastAsia="es-GT"/>
        </w:rPr>
        <w:t>ERICA Honduras</w:t>
      </w:r>
    </w:p>
    <w:p w:rsidR="009B0170" w:rsidRPr="00BF375A" w:rsidRDefault="00BF375A" w:rsidP="00BF375A">
      <w:pPr>
        <w:pStyle w:val="Prrafodelista"/>
        <w:numPr>
          <w:ilvl w:val="0"/>
          <w:numId w:val="4"/>
        </w:numPr>
        <w:spacing w:after="0" w:line="240" w:lineRule="auto"/>
        <w:jc w:val="both"/>
        <w:textAlignment w:val="baseline"/>
        <w:rPr>
          <w:rFonts w:eastAsia="Times New Roman"/>
          <w:lang w:eastAsia="es-GT"/>
        </w:rPr>
      </w:pPr>
      <w:r>
        <w:rPr>
          <w:rFonts w:eastAsia="Times New Roman"/>
          <w:lang w:eastAsia="es-GT"/>
        </w:rPr>
        <w:t>Fe y Alegría El Salvador y Honduras</w:t>
      </w:r>
    </w:p>
    <w:p w:rsidR="009B0170" w:rsidRPr="002873DC" w:rsidRDefault="009B0170" w:rsidP="00507E89">
      <w:pPr>
        <w:pStyle w:val="Prrafodelista"/>
        <w:numPr>
          <w:ilvl w:val="0"/>
          <w:numId w:val="4"/>
        </w:numPr>
        <w:spacing w:after="0" w:line="240" w:lineRule="auto"/>
        <w:jc w:val="both"/>
        <w:textAlignment w:val="baseline"/>
        <w:rPr>
          <w:rFonts w:eastAsia="Times New Roman"/>
          <w:lang w:eastAsia="es-GT"/>
        </w:rPr>
      </w:pPr>
      <w:r w:rsidRPr="002873DC">
        <w:rPr>
          <w:rFonts w:eastAsia="Times New Roman"/>
          <w:lang w:eastAsia="es-GT"/>
        </w:rPr>
        <w:t>Cooperativa Social Sula Batsú</w:t>
      </w:r>
      <w:r w:rsidR="00000259" w:rsidRPr="002873DC">
        <w:rPr>
          <w:rFonts w:eastAsia="Times New Roman"/>
          <w:lang w:eastAsia="es-GT"/>
        </w:rPr>
        <w:t>, Costa Rica</w:t>
      </w:r>
    </w:p>
    <w:p w:rsidR="009B0170" w:rsidRPr="002873DC" w:rsidRDefault="00000259" w:rsidP="00507E89">
      <w:pPr>
        <w:pStyle w:val="Prrafodelista"/>
        <w:numPr>
          <w:ilvl w:val="0"/>
          <w:numId w:val="4"/>
        </w:numPr>
        <w:spacing w:after="0" w:line="240" w:lineRule="auto"/>
        <w:jc w:val="both"/>
        <w:textAlignment w:val="baseline"/>
        <w:rPr>
          <w:rFonts w:eastAsia="Times New Roman"/>
          <w:lang w:eastAsia="es-GT"/>
        </w:rPr>
      </w:pPr>
      <w:r w:rsidRPr="002873DC">
        <w:rPr>
          <w:rFonts w:eastAsia="Times New Roman"/>
          <w:lang w:eastAsia="es-GT"/>
        </w:rPr>
        <w:t>Google</w:t>
      </w:r>
    </w:p>
    <w:p w:rsidR="00000259" w:rsidRPr="002873DC" w:rsidRDefault="00000259" w:rsidP="009B0170">
      <w:pPr>
        <w:pStyle w:val="Prrafodelista"/>
        <w:numPr>
          <w:ilvl w:val="0"/>
          <w:numId w:val="4"/>
        </w:numPr>
        <w:spacing w:after="0" w:line="293" w:lineRule="atLeast"/>
        <w:jc w:val="both"/>
        <w:textAlignment w:val="baseline"/>
        <w:rPr>
          <w:rFonts w:eastAsia="Times New Roman"/>
          <w:lang w:eastAsia="es-GT"/>
        </w:rPr>
      </w:pPr>
      <w:r w:rsidRPr="002873DC">
        <w:rPr>
          <w:rFonts w:eastAsia="Times New Roman"/>
          <w:lang w:eastAsia="es-GT"/>
        </w:rPr>
        <w:t>Web We Want</w:t>
      </w:r>
    </w:p>
    <w:p w:rsidR="003902A0" w:rsidRPr="002873DC" w:rsidRDefault="0039131A" w:rsidP="009B0170">
      <w:pPr>
        <w:pStyle w:val="Prrafodelista"/>
        <w:numPr>
          <w:ilvl w:val="0"/>
          <w:numId w:val="4"/>
        </w:numPr>
        <w:spacing w:after="0" w:line="293" w:lineRule="atLeast"/>
        <w:jc w:val="both"/>
        <w:textAlignment w:val="baseline"/>
        <w:rPr>
          <w:rFonts w:eastAsia="Times New Roman"/>
          <w:lang w:eastAsia="es-GT"/>
        </w:rPr>
      </w:pPr>
      <w:r w:rsidRPr="002873DC">
        <w:rPr>
          <w:rFonts w:eastAsia="Times New Roman"/>
          <w:lang w:eastAsia="es-GT"/>
        </w:rPr>
        <w:t>Relatoría</w:t>
      </w:r>
      <w:r w:rsidR="003902A0" w:rsidRPr="002873DC">
        <w:rPr>
          <w:rFonts w:eastAsia="Times New Roman"/>
          <w:lang w:eastAsia="es-GT"/>
        </w:rPr>
        <w:t xml:space="preserve"> de libertad de expresión de la Comisión Internacional de Derechos Humanos –CIDH-</w:t>
      </w:r>
    </w:p>
    <w:p w:rsidR="003902A0" w:rsidRDefault="003902A0" w:rsidP="003902A0">
      <w:pPr>
        <w:pStyle w:val="Prrafodelista"/>
        <w:numPr>
          <w:ilvl w:val="0"/>
          <w:numId w:val="4"/>
        </w:numPr>
        <w:spacing w:after="0" w:line="293" w:lineRule="atLeast"/>
        <w:jc w:val="both"/>
        <w:textAlignment w:val="baseline"/>
        <w:rPr>
          <w:rFonts w:eastAsia="Times New Roman"/>
          <w:lang w:eastAsia="es-GT"/>
        </w:rPr>
      </w:pPr>
      <w:r w:rsidRPr="002873DC">
        <w:rPr>
          <w:rFonts w:eastAsia="Times New Roman"/>
          <w:lang w:eastAsia="es-GT"/>
        </w:rPr>
        <w:t>Internet Society</w:t>
      </w:r>
    </w:p>
    <w:p w:rsidR="00BF375A" w:rsidRDefault="00BF375A"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lastRenderedPageBreak/>
        <w:t>Fundación Cultura de Paz, España</w:t>
      </w:r>
    </w:p>
    <w:p w:rsidR="00BF375A" w:rsidRDefault="00BF375A"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 xml:space="preserve">Coalición Centroamericana para la Violencia Juvenil –CCPVJ- </w:t>
      </w:r>
    </w:p>
    <w:p w:rsidR="00BF375A" w:rsidRDefault="00BF375A"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Misión de Observación Electoral –MOE- Colombia</w:t>
      </w:r>
    </w:p>
    <w:p w:rsidR="00BF375A" w:rsidRDefault="00AE0001"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Observación de Medios de Comunicación -OBSERVACOM-</w:t>
      </w:r>
    </w:p>
    <w:p w:rsidR="00AE0001" w:rsidRDefault="00710297"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Red ANDI, América Latina</w:t>
      </w:r>
    </w:p>
    <w:p w:rsidR="00710297" w:rsidRDefault="00710297"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 xml:space="preserve">Instituto Interamericano del niño, la niña y adolescentes –IIN- </w:t>
      </w:r>
    </w:p>
    <w:p w:rsidR="00710297" w:rsidRDefault="00710297" w:rsidP="003902A0">
      <w:pPr>
        <w:pStyle w:val="Prrafodelista"/>
        <w:numPr>
          <w:ilvl w:val="0"/>
          <w:numId w:val="4"/>
        </w:numPr>
        <w:spacing w:after="0" w:line="293" w:lineRule="atLeast"/>
        <w:jc w:val="both"/>
        <w:textAlignment w:val="baseline"/>
        <w:rPr>
          <w:rFonts w:eastAsia="Times New Roman"/>
          <w:lang w:eastAsia="es-GT"/>
        </w:rPr>
      </w:pPr>
      <w:r>
        <w:rPr>
          <w:rFonts w:eastAsia="Times New Roman"/>
          <w:lang w:eastAsia="es-GT"/>
        </w:rPr>
        <w:t>Robert Kennedy Foundation</w:t>
      </w:r>
    </w:p>
    <w:p w:rsidR="00710297" w:rsidRDefault="00710297" w:rsidP="00FD27A1">
      <w:pPr>
        <w:pStyle w:val="Prrafodelista"/>
        <w:spacing w:after="0" w:line="293" w:lineRule="atLeast"/>
        <w:ind w:left="1428"/>
        <w:jc w:val="both"/>
        <w:textAlignment w:val="baseline"/>
        <w:rPr>
          <w:rFonts w:eastAsia="Times New Roman"/>
          <w:lang w:eastAsia="es-GT"/>
        </w:rPr>
      </w:pPr>
    </w:p>
    <w:p w:rsidR="00710297" w:rsidRPr="00710297" w:rsidRDefault="00710297" w:rsidP="00710297">
      <w:pPr>
        <w:spacing w:after="0" w:line="293" w:lineRule="atLeast"/>
        <w:jc w:val="both"/>
        <w:textAlignment w:val="baseline"/>
        <w:rPr>
          <w:rFonts w:eastAsia="Times New Roman"/>
          <w:lang w:eastAsia="es-GT"/>
        </w:rPr>
      </w:pPr>
    </w:p>
    <w:p w:rsidR="003902A0" w:rsidRPr="002873DC" w:rsidRDefault="003902A0" w:rsidP="003902A0">
      <w:pPr>
        <w:pStyle w:val="Prrafodelista"/>
        <w:spacing w:after="0" w:line="293" w:lineRule="atLeast"/>
        <w:ind w:left="1428"/>
        <w:jc w:val="both"/>
        <w:textAlignment w:val="baseline"/>
        <w:rPr>
          <w:rFonts w:eastAsia="Times New Roman"/>
          <w:lang w:eastAsia="es-GT"/>
        </w:rPr>
      </w:pPr>
    </w:p>
    <w:p w:rsidR="003902A0" w:rsidRPr="002873DC" w:rsidRDefault="003902A0" w:rsidP="003902A0">
      <w:pPr>
        <w:spacing w:after="0" w:line="293" w:lineRule="atLeast"/>
        <w:jc w:val="both"/>
        <w:textAlignment w:val="baseline"/>
        <w:rPr>
          <w:rFonts w:ascii="Arial" w:eastAsia="Times New Roman" w:hAnsi="Arial" w:cs="Arial"/>
          <w:b/>
          <w:sz w:val="24"/>
          <w:szCs w:val="24"/>
          <w:lang w:eastAsia="es-GT"/>
        </w:rPr>
      </w:pPr>
      <w:r w:rsidRPr="002873DC">
        <w:rPr>
          <w:rFonts w:ascii="Arial" w:eastAsia="Times New Roman" w:hAnsi="Arial" w:cs="Arial"/>
          <w:b/>
          <w:sz w:val="24"/>
          <w:szCs w:val="24"/>
          <w:lang w:eastAsia="es-GT"/>
        </w:rPr>
        <w:t xml:space="preserve">Alianzas </w:t>
      </w:r>
      <w:r w:rsidR="00E26379">
        <w:rPr>
          <w:rFonts w:ascii="Arial" w:eastAsia="Times New Roman" w:hAnsi="Arial" w:cs="Arial"/>
          <w:b/>
          <w:sz w:val="24"/>
          <w:szCs w:val="24"/>
          <w:lang w:eastAsia="es-GT"/>
        </w:rPr>
        <w:t>institucionales</w:t>
      </w:r>
    </w:p>
    <w:p w:rsidR="00E26379" w:rsidRDefault="00E26379"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Sistema de Naciones Unidas –OACNUDH-, UNESCO, PNUD.</w:t>
      </w:r>
    </w:p>
    <w:p w:rsidR="00E26379" w:rsidRDefault="00E26379"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Alianza por la Reforma del Estado</w:t>
      </w:r>
    </w:p>
    <w:p w:rsidR="00E26379" w:rsidRDefault="001E2A6B"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Mesa de Análisis Estratégico –MAE-</w:t>
      </w:r>
    </w:p>
    <w:p w:rsidR="001E2A6B" w:rsidRDefault="001E2A6B"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CCPVJ- Guatemala</w:t>
      </w:r>
    </w:p>
    <w:p w:rsidR="00FD27A1" w:rsidRDefault="00FD27A1"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Asociación de Redes Comunitarias</w:t>
      </w:r>
    </w:p>
    <w:p w:rsidR="00FD27A1" w:rsidRDefault="00FD27A1"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La Alianza, Guatemala</w:t>
      </w:r>
    </w:p>
    <w:p w:rsidR="00FD27A1" w:rsidRDefault="00FD27A1" w:rsidP="003902A0">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Comité Coordinador IGF, Guatemala</w:t>
      </w:r>
    </w:p>
    <w:p w:rsidR="008B3571" w:rsidRDefault="008B3571"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APREDE</w:t>
      </w:r>
    </w:p>
    <w:p w:rsidR="00A92825" w:rsidRDefault="00A92825"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Plan Internacional</w:t>
      </w:r>
    </w:p>
    <w:p w:rsidR="00A92825" w:rsidRDefault="00A92825"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Superintendencia de Administración Tributaria –SAT-</w:t>
      </w:r>
    </w:p>
    <w:p w:rsidR="00A92825" w:rsidRDefault="00D67478"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Tribunal Supremo Electoral</w:t>
      </w:r>
    </w:p>
    <w:p w:rsidR="00D67478" w:rsidRDefault="00B60087"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URL</w:t>
      </w:r>
    </w:p>
    <w:p w:rsidR="00B60087" w:rsidRDefault="00B60087"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INGEP</w:t>
      </w:r>
    </w:p>
    <w:p w:rsidR="00A92825" w:rsidRDefault="00B60087"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HIVOS</w:t>
      </w:r>
    </w:p>
    <w:p w:rsidR="00B60087" w:rsidRPr="00F226CD" w:rsidRDefault="00B60087" w:rsidP="00F226CD">
      <w:pPr>
        <w:pStyle w:val="Prrafodelista"/>
        <w:numPr>
          <w:ilvl w:val="0"/>
          <w:numId w:val="5"/>
        </w:numPr>
        <w:spacing w:after="0" w:line="293" w:lineRule="atLeast"/>
        <w:jc w:val="both"/>
        <w:textAlignment w:val="baseline"/>
        <w:rPr>
          <w:rFonts w:eastAsia="Times New Roman"/>
          <w:lang w:eastAsia="es-GT"/>
        </w:rPr>
      </w:pPr>
      <w:r>
        <w:rPr>
          <w:rFonts w:eastAsia="Times New Roman"/>
          <w:lang w:eastAsia="es-GT"/>
        </w:rPr>
        <w:t>HELVETAS</w:t>
      </w:r>
    </w:p>
    <w:p w:rsidR="001E2A6B" w:rsidRDefault="001E2A6B" w:rsidP="00FD27A1">
      <w:pPr>
        <w:pStyle w:val="Prrafodelista"/>
        <w:spacing w:after="0" w:line="293" w:lineRule="atLeast"/>
        <w:ind w:left="1776"/>
        <w:jc w:val="both"/>
        <w:textAlignment w:val="baseline"/>
        <w:rPr>
          <w:rFonts w:eastAsia="Times New Roman"/>
          <w:lang w:eastAsia="es-GT"/>
        </w:rPr>
      </w:pPr>
    </w:p>
    <w:p w:rsidR="00FD27A1" w:rsidRDefault="00FD27A1" w:rsidP="00FD27A1">
      <w:pPr>
        <w:spacing w:after="0" w:line="293" w:lineRule="atLeast"/>
        <w:jc w:val="both"/>
        <w:textAlignment w:val="baseline"/>
        <w:rPr>
          <w:rFonts w:ascii="Arial" w:eastAsia="Times New Roman" w:hAnsi="Arial" w:cs="Arial"/>
          <w:b/>
          <w:sz w:val="24"/>
          <w:szCs w:val="24"/>
          <w:lang w:val="es-MX" w:eastAsia="es-GT"/>
        </w:rPr>
      </w:pPr>
      <w:r w:rsidRPr="00FD27A1">
        <w:rPr>
          <w:rFonts w:ascii="Arial" w:eastAsia="Times New Roman" w:hAnsi="Arial" w:cs="Arial"/>
          <w:b/>
          <w:sz w:val="24"/>
          <w:szCs w:val="24"/>
          <w:lang w:val="es-MX" w:eastAsia="es-GT"/>
        </w:rPr>
        <w:t>Alianzas Iniciativas por la Paz y la Democracia</w:t>
      </w:r>
    </w:p>
    <w:p w:rsidR="00FD27A1" w:rsidRPr="00FD27A1" w:rsidRDefault="00FD27A1" w:rsidP="00FD27A1">
      <w:pPr>
        <w:spacing w:after="0" w:line="293" w:lineRule="atLeast"/>
        <w:jc w:val="both"/>
        <w:textAlignment w:val="baseline"/>
        <w:rPr>
          <w:rFonts w:ascii="Arial" w:eastAsia="Times New Roman" w:hAnsi="Arial" w:cs="Arial"/>
          <w:b/>
          <w:sz w:val="24"/>
          <w:szCs w:val="24"/>
          <w:lang w:val="es-MX" w:eastAsia="es-GT"/>
        </w:rPr>
      </w:pP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Renoj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CODEFEM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Acción Ciudadana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DIAKONIA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Asociación Cristiana de Jóvenes –ACJ-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CEDFOG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FONGI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Save the Children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Universidad del Valle de Guatemala Facultad de Ciencias Sociales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Caja Lúdica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Onu Mujeres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Consejo Ecuménico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American Friends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Verdad y Vida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Plataforma de Seguridad Juvenil –PSJ-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lastRenderedPageBreak/>
        <w:t xml:space="preserve">Memorial para la Concordia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Paz Joven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Yo También Decido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Los Patojos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Consejo Nacional de Juventudes Indígenas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Ministerio de Gobernación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Ministerio de Cultura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Jóvenes Iberoamericanos: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Movimiento Juvenil Aj Tzuk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Secretaria de la Paz de la República de Guatemala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 xml:space="preserve">Consejo Nacional para el Cumplimiento de los Acuerdos de Paz CNAP </w:t>
      </w:r>
    </w:p>
    <w:p w:rsidR="00FD27A1" w:rsidRPr="00FD27A1" w:rsidRDefault="00FD27A1" w:rsidP="00FD27A1">
      <w:pPr>
        <w:pStyle w:val="Prrafodelista"/>
        <w:numPr>
          <w:ilvl w:val="0"/>
          <w:numId w:val="16"/>
        </w:numPr>
        <w:spacing w:after="0" w:line="293" w:lineRule="atLeast"/>
        <w:jc w:val="both"/>
        <w:textAlignment w:val="baseline"/>
        <w:rPr>
          <w:rFonts w:eastAsia="Times New Roman"/>
          <w:lang w:eastAsia="es-GT"/>
        </w:rPr>
      </w:pPr>
      <w:r w:rsidRPr="00FD27A1">
        <w:rPr>
          <w:rFonts w:eastAsia="Times New Roman"/>
          <w:lang w:eastAsia="es-GT"/>
        </w:rPr>
        <w:t>Congreso de la República de Guatemala</w:t>
      </w:r>
    </w:p>
    <w:p w:rsidR="00FD27A1" w:rsidRDefault="00FD27A1" w:rsidP="00BE3055">
      <w:pPr>
        <w:spacing w:after="0" w:line="293" w:lineRule="atLeast"/>
        <w:jc w:val="both"/>
        <w:textAlignment w:val="baseline"/>
        <w:rPr>
          <w:rFonts w:ascii="Arial" w:hAnsi="Arial" w:cs="Arial"/>
          <w:b/>
          <w:sz w:val="24"/>
          <w:szCs w:val="24"/>
        </w:rPr>
      </w:pPr>
    </w:p>
    <w:p w:rsidR="00BE3055" w:rsidRPr="002873DC" w:rsidRDefault="00BE3055" w:rsidP="00BE3055">
      <w:pPr>
        <w:spacing w:after="0" w:line="293" w:lineRule="atLeast"/>
        <w:jc w:val="both"/>
        <w:textAlignment w:val="baseline"/>
        <w:rPr>
          <w:rFonts w:ascii="Arial" w:hAnsi="Arial" w:cs="Arial"/>
          <w:b/>
          <w:sz w:val="24"/>
          <w:szCs w:val="24"/>
        </w:rPr>
      </w:pPr>
      <w:r w:rsidRPr="002873DC">
        <w:rPr>
          <w:rFonts w:ascii="Arial" w:hAnsi="Arial" w:cs="Arial"/>
          <w:b/>
          <w:sz w:val="24"/>
          <w:szCs w:val="24"/>
        </w:rPr>
        <w:t xml:space="preserve">CAPACIDAD ORGANIZATIVA </w:t>
      </w:r>
    </w:p>
    <w:p w:rsidR="002873DC" w:rsidRDefault="002873DC" w:rsidP="00BE3055">
      <w:pPr>
        <w:spacing w:after="0" w:line="293" w:lineRule="atLeast"/>
        <w:jc w:val="both"/>
        <w:textAlignment w:val="baseline"/>
        <w:rPr>
          <w:rFonts w:ascii="Arial" w:eastAsia="Times New Roman" w:hAnsi="Arial" w:cs="Arial"/>
          <w:sz w:val="24"/>
          <w:szCs w:val="24"/>
          <w:bdr w:val="none" w:sz="0" w:space="0" w:color="auto" w:frame="1"/>
          <w:lang w:eastAsia="es-GT"/>
        </w:rPr>
      </w:pPr>
    </w:p>
    <w:p w:rsidR="00BE3055" w:rsidRPr="002873DC"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Una de las principales fortalezas del Instituto DEMOS es su capacidad organizativa desde lo local, para lo cual cuenta con delegados con presencia e incidencia en las áreas de impacto. Esto ha permitido tener un mayor conocimiento de las comunidades y sus actores sociales, así como la definición de estrategias específicas de intervención para cada área.</w:t>
      </w:r>
    </w:p>
    <w:p w:rsidR="002F2B03" w:rsidRPr="002873DC" w:rsidRDefault="002F2B03" w:rsidP="00BE3055">
      <w:pPr>
        <w:spacing w:after="0" w:line="293" w:lineRule="atLeast"/>
        <w:jc w:val="both"/>
        <w:textAlignment w:val="baseline"/>
        <w:rPr>
          <w:rFonts w:ascii="Arial" w:eastAsia="Times New Roman" w:hAnsi="Arial" w:cs="Arial"/>
          <w:sz w:val="24"/>
          <w:szCs w:val="24"/>
          <w:bdr w:val="none" w:sz="0" w:space="0" w:color="auto" w:frame="1"/>
          <w:lang w:eastAsia="es-GT"/>
        </w:rPr>
      </w:pPr>
    </w:p>
    <w:p w:rsidR="00BE3055" w:rsidRPr="002873DC"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Los principales mecanismos de funcionamiento que han sido implementados en la mayoría de proyectos ejecutados son los siguientes:</w:t>
      </w:r>
    </w:p>
    <w:p w:rsidR="00D90725" w:rsidRPr="002873DC" w:rsidRDefault="00D90725" w:rsidP="00BE3055">
      <w:pPr>
        <w:spacing w:after="0" w:line="293" w:lineRule="atLeast"/>
        <w:jc w:val="both"/>
        <w:textAlignment w:val="baseline"/>
        <w:rPr>
          <w:rFonts w:ascii="Arial" w:hAnsi="Arial" w:cs="Arial"/>
          <w:b/>
          <w:bCs/>
          <w:sz w:val="24"/>
          <w:szCs w:val="24"/>
          <w:bdr w:val="none" w:sz="0" w:space="0" w:color="auto" w:frame="1"/>
          <w:lang w:eastAsia="es-GT"/>
        </w:rPr>
      </w:pPr>
    </w:p>
    <w:p w:rsidR="00EA27AA"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hAnsi="Arial" w:cs="Arial"/>
          <w:b/>
          <w:bCs/>
          <w:sz w:val="24"/>
          <w:szCs w:val="24"/>
          <w:bdr w:val="none" w:sz="0" w:space="0" w:color="auto" w:frame="1"/>
          <w:lang w:eastAsia="es-GT"/>
        </w:rPr>
        <w:t xml:space="preserve">Incidencia local: </w:t>
      </w:r>
      <w:r w:rsidRPr="002873DC">
        <w:rPr>
          <w:rFonts w:ascii="Arial" w:hAnsi="Arial" w:cs="Arial"/>
          <w:bCs/>
          <w:sz w:val="24"/>
          <w:szCs w:val="24"/>
          <w:bdr w:val="none" w:sz="0" w:space="0" w:color="auto" w:frame="1"/>
          <w:lang w:eastAsia="es-GT"/>
        </w:rPr>
        <w:t>A</w:t>
      </w:r>
      <w:r w:rsidRPr="002873DC">
        <w:rPr>
          <w:rFonts w:ascii="Arial" w:eastAsia="Times New Roman" w:hAnsi="Arial" w:cs="Arial"/>
          <w:sz w:val="24"/>
          <w:szCs w:val="24"/>
          <w:bdr w:val="none" w:sz="0" w:space="0" w:color="auto" w:frame="1"/>
          <w:lang w:eastAsia="es-GT"/>
        </w:rPr>
        <w:t xml:space="preserve"> través de delegados locales que cuentan con contactos establecidos y con conocimiento de los principales problemas que enfrentan las comunidades, proveyendo información que permita elaborar propuestas acordes a </w:t>
      </w:r>
    </w:p>
    <w:p w:rsidR="00BE3055" w:rsidRPr="002873DC" w:rsidRDefault="00BE3055" w:rsidP="00BE3055">
      <w:pPr>
        <w:spacing w:after="0" w:line="293" w:lineRule="atLeast"/>
        <w:jc w:val="both"/>
        <w:textAlignment w:val="baseline"/>
        <w:rPr>
          <w:rFonts w:ascii="Arial" w:eastAsia="Times New Roman" w:hAnsi="Arial" w:cs="Arial"/>
          <w:sz w:val="24"/>
          <w:szCs w:val="24"/>
          <w:bdr w:val="none" w:sz="0" w:space="0" w:color="auto" w:frame="1"/>
          <w:lang w:eastAsia="es-GT"/>
        </w:rPr>
      </w:pPr>
      <w:r w:rsidRPr="002873DC">
        <w:rPr>
          <w:rFonts w:ascii="Arial" w:eastAsia="Times New Roman" w:hAnsi="Arial" w:cs="Arial"/>
          <w:sz w:val="24"/>
          <w:szCs w:val="24"/>
          <w:bdr w:val="none" w:sz="0" w:space="0" w:color="auto" w:frame="1"/>
          <w:lang w:eastAsia="es-GT"/>
        </w:rPr>
        <w:t>la realidad, mismas que puedan ser posteriormente apoyadas por los principales actores locales.</w:t>
      </w:r>
    </w:p>
    <w:p w:rsidR="00BE3055" w:rsidRPr="002873DC" w:rsidRDefault="00BE3055" w:rsidP="00BE3055">
      <w:pPr>
        <w:pStyle w:val="Sinespaciado"/>
        <w:jc w:val="both"/>
        <w:rPr>
          <w:rFonts w:ascii="Arial" w:hAnsi="Arial" w:cs="Arial"/>
          <w:b/>
          <w:bCs/>
          <w:sz w:val="24"/>
          <w:szCs w:val="24"/>
          <w:bdr w:val="none" w:sz="0" w:space="0" w:color="auto" w:frame="1"/>
          <w:lang w:eastAsia="es-GT"/>
        </w:rPr>
      </w:pPr>
    </w:p>
    <w:p w:rsidR="00BE3055" w:rsidRPr="002873DC" w:rsidRDefault="00BE3055" w:rsidP="00BE3055">
      <w:pPr>
        <w:pStyle w:val="Sinespaciado"/>
        <w:jc w:val="both"/>
        <w:rPr>
          <w:rFonts w:ascii="Arial" w:eastAsia="Times New Roman" w:hAnsi="Arial" w:cs="Arial"/>
          <w:sz w:val="24"/>
          <w:szCs w:val="24"/>
          <w:bdr w:val="none" w:sz="0" w:space="0" w:color="auto" w:frame="1"/>
          <w:lang w:eastAsia="es-GT"/>
        </w:rPr>
      </w:pPr>
      <w:r w:rsidRPr="002873DC">
        <w:rPr>
          <w:rFonts w:ascii="Arial" w:hAnsi="Arial" w:cs="Arial"/>
          <w:b/>
          <w:bCs/>
          <w:sz w:val="24"/>
          <w:szCs w:val="24"/>
          <w:bdr w:val="none" w:sz="0" w:space="0" w:color="auto" w:frame="1"/>
          <w:lang w:eastAsia="es-GT"/>
        </w:rPr>
        <w:t>Alianzas estratégicas:</w:t>
      </w:r>
      <w:r w:rsidRPr="002873DC">
        <w:rPr>
          <w:rFonts w:ascii="Arial" w:hAnsi="Arial" w:cs="Arial"/>
          <w:sz w:val="24"/>
          <w:szCs w:val="24"/>
          <w:bdr w:val="none" w:sz="0" w:space="0" w:color="auto" w:frame="1"/>
          <w:lang w:eastAsia="es-GT"/>
        </w:rPr>
        <w:t> </w:t>
      </w:r>
      <w:r w:rsidRPr="002873DC">
        <w:rPr>
          <w:rFonts w:ascii="Arial" w:eastAsia="Times New Roman" w:hAnsi="Arial" w:cs="Arial"/>
          <w:sz w:val="24"/>
          <w:szCs w:val="24"/>
          <w:bdr w:val="none" w:sz="0" w:space="0" w:color="auto" w:frame="1"/>
          <w:lang w:eastAsia="es-GT"/>
        </w:rPr>
        <w:t>con organizaciones locales, nacionales y/o internacionales con presencia en distintas comunidades y con quienes puede coordinarse un trabajo conjunto que apoye las propuestas planteadas.</w:t>
      </w:r>
    </w:p>
    <w:p w:rsidR="009F32F9" w:rsidRPr="002873DC" w:rsidRDefault="009F32F9" w:rsidP="00BE3055">
      <w:pPr>
        <w:pStyle w:val="Sinespaciado"/>
        <w:jc w:val="both"/>
        <w:rPr>
          <w:rFonts w:ascii="Arial" w:eastAsia="Times New Roman" w:hAnsi="Arial" w:cs="Arial"/>
          <w:sz w:val="24"/>
          <w:szCs w:val="24"/>
          <w:bdr w:val="none" w:sz="0" w:space="0" w:color="auto" w:frame="1"/>
          <w:lang w:eastAsia="es-GT"/>
        </w:rPr>
      </w:pPr>
    </w:p>
    <w:p w:rsidR="009F32F9" w:rsidRDefault="00BE3055" w:rsidP="00BE3055">
      <w:pPr>
        <w:jc w:val="both"/>
        <w:rPr>
          <w:rFonts w:ascii="Arial" w:hAnsi="Arial" w:cs="Arial"/>
          <w:sz w:val="24"/>
          <w:szCs w:val="24"/>
        </w:rPr>
      </w:pPr>
      <w:r w:rsidRPr="002873DC">
        <w:rPr>
          <w:rFonts w:ascii="Arial" w:hAnsi="Arial" w:cs="Arial"/>
          <w:b/>
          <w:bCs/>
          <w:sz w:val="24"/>
          <w:szCs w:val="24"/>
          <w:bdr w:val="none" w:sz="0" w:space="0" w:color="auto" w:frame="1"/>
          <w:lang w:eastAsia="es-GT"/>
        </w:rPr>
        <w:t>Actividades y Metodologías innovadoras</w:t>
      </w:r>
      <w:r w:rsidRPr="002873DC">
        <w:rPr>
          <w:rFonts w:ascii="Arial" w:eastAsia="Times New Roman" w:hAnsi="Arial" w:cs="Arial"/>
          <w:sz w:val="24"/>
          <w:szCs w:val="24"/>
          <w:bdr w:val="none" w:sz="0" w:space="0" w:color="auto" w:frame="1"/>
          <w:lang w:eastAsia="es-GT"/>
        </w:rPr>
        <w:t xml:space="preserve"> han sido validadas con la población objetivo en la práctica. Algunas de ellas son: la utilización del teatro como herramienta para la educación en Derechos Humanos. Elaboración y puesta al aire de un programa de radio cuyo objetivo </w:t>
      </w:r>
      <w:r w:rsidRPr="002873DC">
        <w:rPr>
          <w:rFonts w:ascii="Arial" w:hAnsi="Arial" w:cs="Arial"/>
          <w:sz w:val="24"/>
          <w:szCs w:val="24"/>
        </w:rPr>
        <w:t>fue desarrollar sensibilizar e informar sobre el tema de Prevención de la Violencia Juvenil, especialmente en políticas y planes locales (municipales), desarrollando además temas de coyuntura política que afecten a la juventud y otros temas adicionales de interés, como temas de</w:t>
      </w:r>
      <w:r w:rsidR="009F32F9" w:rsidRPr="002873DC">
        <w:rPr>
          <w:rFonts w:ascii="Arial" w:hAnsi="Arial" w:cs="Arial"/>
          <w:sz w:val="24"/>
          <w:szCs w:val="24"/>
        </w:rPr>
        <w:t>: Uso responsable y seguro de las Tics,</w:t>
      </w:r>
      <w:r w:rsidR="00787F56">
        <w:rPr>
          <w:rFonts w:ascii="Arial" w:hAnsi="Arial" w:cs="Arial"/>
          <w:sz w:val="24"/>
          <w:szCs w:val="24"/>
        </w:rPr>
        <w:t xml:space="preserve">  protección del </w:t>
      </w:r>
      <w:r w:rsidRPr="002873DC">
        <w:rPr>
          <w:rFonts w:ascii="Arial" w:hAnsi="Arial" w:cs="Arial"/>
          <w:sz w:val="24"/>
          <w:szCs w:val="24"/>
        </w:rPr>
        <w:t xml:space="preserve"> ambiente y prevención de </w:t>
      </w:r>
      <w:r w:rsidRPr="002873DC">
        <w:rPr>
          <w:rFonts w:ascii="Arial" w:hAnsi="Arial" w:cs="Arial"/>
          <w:sz w:val="24"/>
          <w:szCs w:val="24"/>
        </w:rPr>
        <w:lastRenderedPageBreak/>
        <w:t xml:space="preserve">desastres, desarrollo de las artes y deportes, en los cuales jóvenes guatemaltecos se distingan. </w:t>
      </w:r>
    </w:p>
    <w:p w:rsidR="00EA27AA" w:rsidRDefault="00EA27AA" w:rsidP="00BE3055">
      <w:pPr>
        <w:jc w:val="both"/>
        <w:rPr>
          <w:rFonts w:ascii="Arial" w:hAnsi="Arial" w:cs="Arial"/>
          <w:b/>
          <w:sz w:val="24"/>
          <w:szCs w:val="24"/>
          <w:lang w:eastAsia="es-ES"/>
        </w:rPr>
      </w:pPr>
      <w:r>
        <w:rPr>
          <w:rFonts w:ascii="Arial" w:hAnsi="Arial" w:cs="Arial"/>
          <w:b/>
          <w:sz w:val="24"/>
          <w:szCs w:val="24"/>
          <w:lang w:eastAsia="es-ES"/>
        </w:rPr>
        <w:t>Fortalezas Institucionales:</w:t>
      </w:r>
    </w:p>
    <w:p w:rsidR="008174D7" w:rsidRDefault="008174D7" w:rsidP="00BE3055">
      <w:pPr>
        <w:jc w:val="both"/>
        <w:rPr>
          <w:rFonts w:ascii="Arial" w:hAnsi="Arial" w:cs="Arial"/>
          <w:sz w:val="24"/>
          <w:szCs w:val="24"/>
          <w:lang w:eastAsia="es-ES"/>
        </w:rPr>
      </w:pPr>
      <w:r w:rsidRPr="008174D7">
        <w:rPr>
          <w:rFonts w:ascii="Arial" w:hAnsi="Arial" w:cs="Arial"/>
          <w:sz w:val="24"/>
          <w:szCs w:val="24"/>
          <w:lang w:eastAsia="es-ES"/>
        </w:rPr>
        <w:t xml:space="preserve">Construcción y coordinación del ejercicio </w:t>
      </w:r>
      <w:r>
        <w:rPr>
          <w:rFonts w:ascii="Arial" w:hAnsi="Arial" w:cs="Arial"/>
          <w:sz w:val="24"/>
          <w:szCs w:val="24"/>
          <w:lang w:eastAsia="es-ES"/>
        </w:rPr>
        <w:t xml:space="preserve">de la Muestra Nacional de Teatro </w:t>
      </w:r>
      <w:r w:rsidR="004E765F">
        <w:rPr>
          <w:rFonts w:ascii="Arial" w:hAnsi="Arial" w:cs="Arial"/>
          <w:sz w:val="24"/>
          <w:szCs w:val="24"/>
          <w:lang w:eastAsia="es-ES"/>
        </w:rPr>
        <w:t>por los</w:t>
      </w:r>
      <w:r>
        <w:rPr>
          <w:rFonts w:ascii="Arial" w:hAnsi="Arial" w:cs="Arial"/>
          <w:sz w:val="24"/>
          <w:szCs w:val="24"/>
          <w:lang w:eastAsia="es-ES"/>
        </w:rPr>
        <w:t xml:space="preserve"> Derechos Humanos</w:t>
      </w:r>
      <w:r w:rsidR="004E765F">
        <w:rPr>
          <w:rFonts w:ascii="Arial" w:hAnsi="Arial" w:cs="Arial"/>
          <w:sz w:val="24"/>
          <w:szCs w:val="24"/>
          <w:lang w:eastAsia="es-ES"/>
        </w:rPr>
        <w:t>,</w:t>
      </w:r>
      <w:r>
        <w:rPr>
          <w:rFonts w:ascii="Arial" w:hAnsi="Arial" w:cs="Arial"/>
          <w:sz w:val="24"/>
          <w:szCs w:val="24"/>
          <w:lang w:eastAsia="es-ES"/>
        </w:rPr>
        <w:t xml:space="preserve"> que</w:t>
      </w:r>
      <w:r w:rsidR="00472C82">
        <w:rPr>
          <w:rFonts w:ascii="Arial" w:hAnsi="Arial" w:cs="Arial"/>
          <w:sz w:val="24"/>
          <w:szCs w:val="24"/>
          <w:lang w:eastAsia="es-ES"/>
        </w:rPr>
        <w:t xml:space="preserve"> durante 12</w:t>
      </w:r>
      <w:r>
        <w:rPr>
          <w:rFonts w:ascii="Arial" w:hAnsi="Arial" w:cs="Arial"/>
          <w:sz w:val="24"/>
          <w:szCs w:val="24"/>
          <w:lang w:eastAsia="es-ES"/>
        </w:rPr>
        <w:t xml:space="preserve"> años ha significado llevar obras de teatro a las diferentes regiones del país creadas, escritas y puestas en escena por los mismos </w:t>
      </w:r>
      <w:r w:rsidR="000D5A8C">
        <w:rPr>
          <w:rFonts w:ascii="Arial" w:hAnsi="Arial" w:cs="Arial"/>
          <w:sz w:val="24"/>
          <w:szCs w:val="24"/>
          <w:lang w:eastAsia="es-ES"/>
        </w:rPr>
        <w:t>jóvenes en sus idiomas maternos sobre la temática de Derechos Humanos y con el objetivo de propiciar espacios de expresión y participación ciudadana, de incidencia social y política y de motivación al arte entre las y los jóvenes.</w:t>
      </w:r>
    </w:p>
    <w:p w:rsidR="00EA27AA" w:rsidRDefault="00EA27AA" w:rsidP="00EA27AA">
      <w:pPr>
        <w:jc w:val="both"/>
        <w:rPr>
          <w:rFonts w:ascii="Arial" w:hAnsi="Arial" w:cs="Arial"/>
          <w:b/>
          <w:sz w:val="24"/>
          <w:szCs w:val="24"/>
          <w:lang w:eastAsia="es-ES"/>
        </w:rPr>
      </w:pPr>
      <w:r w:rsidRPr="002873DC">
        <w:rPr>
          <w:rFonts w:ascii="Arial" w:hAnsi="Arial" w:cs="Arial"/>
          <w:b/>
          <w:sz w:val="24"/>
          <w:szCs w:val="24"/>
          <w:lang w:eastAsia="es-ES"/>
        </w:rPr>
        <w:t>DEMOS se ha planteado como parte de su plan estratégico, contribuir a la transformación del Estado en el fortalecimiento de la democracia a través de la participación ciudadana y el ejercicio de la libertad de expresión, en el marco de los derechos humanos.</w:t>
      </w:r>
    </w:p>
    <w:p w:rsidR="00EA27AA" w:rsidRPr="00EA5732" w:rsidRDefault="00EA27AA" w:rsidP="00EA5732">
      <w:pPr>
        <w:jc w:val="both"/>
        <w:rPr>
          <w:rFonts w:ascii="Arial" w:hAnsi="Arial" w:cs="Arial"/>
          <w:sz w:val="24"/>
          <w:szCs w:val="24"/>
          <w:lang w:eastAsia="es-ES"/>
        </w:rPr>
      </w:pPr>
    </w:p>
    <w:sectPr w:rsidR="00EA27AA" w:rsidRPr="00EA57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24" w:rsidRDefault="00393924" w:rsidP="00BE3055">
      <w:pPr>
        <w:spacing w:after="0" w:line="240" w:lineRule="auto"/>
      </w:pPr>
      <w:r>
        <w:separator/>
      </w:r>
    </w:p>
  </w:endnote>
  <w:endnote w:type="continuationSeparator" w:id="0">
    <w:p w:rsidR="00393924" w:rsidRDefault="00393924" w:rsidP="00BE3055">
      <w:pPr>
        <w:spacing w:after="0" w:line="240" w:lineRule="auto"/>
      </w:pPr>
      <w:r>
        <w:continuationSeparator/>
      </w:r>
    </w:p>
  </w:endnote>
  <w:endnote w:type="continuationNotice" w:id="1">
    <w:p w:rsidR="00393924" w:rsidRDefault="00393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24" w:rsidRDefault="00393924" w:rsidP="00BE3055">
      <w:pPr>
        <w:spacing w:after="0" w:line="240" w:lineRule="auto"/>
      </w:pPr>
      <w:r>
        <w:separator/>
      </w:r>
    </w:p>
  </w:footnote>
  <w:footnote w:type="continuationSeparator" w:id="0">
    <w:p w:rsidR="00393924" w:rsidRDefault="00393924" w:rsidP="00BE3055">
      <w:pPr>
        <w:spacing w:after="0" w:line="240" w:lineRule="auto"/>
      </w:pPr>
      <w:r>
        <w:continuationSeparator/>
      </w:r>
    </w:p>
  </w:footnote>
  <w:footnote w:type="continuationNotice" w:id="1">
    <w:p w:rsidR="00393924" w:rsidRDefault="0039392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055" w:rsidRDefault="00BE3055">
    <w:pPr>
      <w:pStyle w:val="Encabezado"/>
    </w:pPr>
    <w:r w:rsidRPr="00326603">
      <w:rPr>
        <w:rFonts w:ascii="Arial" w:eastAsia="Times New Roman" w:hAnsi="Arial" w:cs="Arial"/>
        <w:b/>
        <w:noProof/>
        <w:sz w:val="18"/>
        <w:szCs w:val="18"/>
        <w:lang w:eastAsia="es-GT"/>
      </w:rPr>
      <w:drawing>
        <wp:anchor distT="0" distB="0" distL="114300" distR="114300" simplePos="0" relativeHeight="251659264" behindDoc="1" locked="0" layoutInCell="1" allowOverlap="1" wp14:anchorId="06692849" wp14:editId="0B3B2182">
          <wp:simplePos x="0" y="0"/>
          <wp:positionH relativeFrom="column">
            <wp:posOffset>-156209</wp:posOffset>
          </wp:positionH>
          <wp:positionV relativeFrom="paragraph">
            <wp:posOffset>-135254</wp:posOffset>
          </wp:positionV>
          <wp:extent cx="819150" cy="590550"/>
          <wp:effectExtent l="0" t="0" r="0" b="0"/>
          <wp:wrapNone/>
          <wp:docPr id="1" name="Imagen 1" descr="LOGO DEMOS.jpg"/>
          <wp:cNvGraphicFramePr/>
          <a:graphic xmlns:a="http://schemas.openxmlformats.org/drawingml/2006/main">
            <a:graphicData uri="http://schemas.openxmlformats.org/drawingml/2006/picture">
              <pic:pic xmlns:pic="http://schemas.openxmlformats.org/drawingml/2006/picture">
                <pic:nvPicPr>
                  <pic:cNvPr id="2055" name="11 Imagen" descr="LOGO DEMOS.jpg"/>
                  <pic:cNvPicPr>
                    <a:picLocks noChangeAspect="1"/>
                  </pic:cNvPicPr>
                </pic:nvPicPr>
                <pic:blipFill>
                  <a:blip r:embed="rId1" cstate="print"/>
                  <a:srcRect/>
                  <a:stretch>
                    <a:fillRect/>
                  </a:stretch>
                </pic:blipFill>
                <pic:spPr bwMode="auto">
                  <a:xfrm>
                    <a:off x="0" y="0"/>
                    <a:ext cx="819150" cy="59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AF3"/>
    <w:multiLevelType w:val="hybridMultilevel"/>
    <w:tmpl w:val="0F94E8C0"/>
    <w:lvl w:ilvl="0" w:tplc="0C0A000F">
      <w:start w:val="1"/>
      <w:numFmt w:val="decimal"/>
      <w:lvlText w:val="%1."/>
      <w:lvlJc w:val="left"/>
      <w:pPr>
        <w:ind w:left="2844" w:hanging="360"/>
      </w:p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 w15:restartNumberingAfterBreak="0">
    <w:nsid w:val="06662424"/>
    <w:multiLevelType w:val="multilevel"/>
    <w:tmpl w:val="CF1AA8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E0A31"/>
    <w:multiLevelType w:val="multilevel"/>
    <w:tmpl w:val="B050A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F43896"/>
    <w:multiLevelType w:val="hybridMultilevel"/>
    <w:tmpl w:val="0F56CAD2"/>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4884E55"/>
    <w:multiLevelType w:val="hybridMultilevel"/>
    <w:tmpl w:val="95763C2E"/>
    <w:lvl w:ilvl="0" w:tplc="2A508B3E">
      <w:numFmt w:val="bullet"/>
      <w:lvlText w:val=""/>
      <w:lvlJc w:val="left"/>
      <w:pPr>
        <w:ind w:left="619" w:hanging="358"/>
      </w:pPr>
      <w:rPr>
        <w:rFonts w:hint="default"/>
        <w:w w:val="99"/>
      </w:rPr>
    </w:lvl>
    <w:lvl w:ilvl="1" w:tplc="73F870AC">
      <w:numFmt w:val="bullet"/>
      <w:lvlText w:val="•"/>
      <w:lvlJc w:val="left"/>
      <w:pPr>
        <w:ind w:left="1087" w:hanging="358"/>
      </w:pPr>
      <w:rPr>
        <w:rFonts w:hint="default"/>
      </w:rPr>
    </w:lvl>
    <w:lvl w:ilvl="2" w:tplc="07B2B6D2">
      <w:numFmt w:val="bullet"/>
      <w:lvlText w:val="•"/>
      <w:lvlJc w:val="left"/>
      <w:pPr>
        <w:ind w:left="1554" w:hanging="358"/>
      </w:pPr>
      <w:rPr>
        <w:rFonts w:hint="default"/>
      </w:rPr>
    </w:lvl>
    <w:lvl w:ilvl="3" w:tplc="125CA6CC">
      <w:numFmt w:val="bullet"/>
      <w:lvlText w:val="•"/>
      <w:lvlJc w:val="left"/>
      <w:pPr>
        <w:ind w:left="2021" w:hanging="358"/>
      </w:pPr>
      <w:rPr>
        <w:rFonts w:hint="default"/>
      </w:rPr>
    </w:lvl>
    <w:lvl w:ilvl="4" w:tplc="718461B2">
      <w:numFmt w:val="bullet"/>
      <w:lvlText w:val="•"/>
      <w:lvlJc w:val="left"/>
      <w:pPr>
        <w:ind w:left="2489" w:hanging="358"/>
      </w:pPr>
      <w:rPr>
        <w:rFonts w:hint="default"/>
      </w:rPr>
    </w:lvl>
    <w:lvl w:ilvl="5" w:tplc="692423D8">
      <w:numFmt w:val="bullet"/>
      <w:lvlText w:val="•"/>
      <w:lvlJc w:val="left"/>
      <w:pPr>
        <w:ind w:left="2956" w:hanging="358"/>
      </w:pPr>
      <w:rPr>
        <w:rFonts w:hint="default"/>
      </w:rPr>
    </w:lvl>
    <w:lvl w:ilvl="6" w:tplc="77845DA6">
      <w:numFmt w:val="bullet"/>
      <w:lvlText w:val="•"/>
      <w:lvlJc w:val="left"/>
      <w:pPr>
        <w:ind w:left="3423" w:hanging="358"/>
      </w:pPr>
      <w:rPr>
        <w:rFonts w:hint="default"/>
      </w:rPr>
    </w:lvl>
    <w:lvl w:ilvl="7" w:tplc="0AD4AC60">
      <w:numFmt w:val="bullet"/>
      <w:lvlText w:val="•"/>
      <w:lvlJc w:val="left"/>
      <w:pPr>
        <w:ind w:left="3891" w:hanging="358"/>
      </w:pPr>
      <w:rPr>
        <w:rFonts w:hint="default"/>
      </w:rPr>
    </w:lvl>
    <w:lvl w:ilvl="8" w:tplc="83420864">
      <w:numFmt w:val="bullet"/>
      <w:lvlText w:val="•"/>
      <w:lvlJc w:val="left"/>
      <w:pPr>
        <w:ind w:left="4358" w:hanging="358"/>
      </w:pPr>
      <w:rPr>
        <w:rFonts w:hint="default"/>
      </w:rPr>
    </w:lvl>
  </w:abstractNum>
  <w:abstractNum w:abstractNumId="5" w15:restartNumberingAfterBreak="0">
    <w:nsid w:val="15504F0B"/>
    <w:multiLevelType w:val="hybridMultilevel"/>
    <w:tmpl w:val="2A9A9E22"/>
    <w:lvl w:ilvl="0" w:tplc="100A000D">
      <w:start w:val="1"/>
      <w:numFmt w:val="bullet"/>
      <w:lvlText w:val=""/>
      <w:lvlJc w:val="left"/>
      <w:pPr>
        <w:ind w:left="1428" w:hanging="360"/>
      </w:pPr>
      <w:rPr>
        <w:rFonts w:ascii="Wingdings" w:hAnsi="Wingdings"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6" w15:restartNumberingAfterBreak="0">
    <w:nsid w:val="239D6C29"/>
    <w:multiLevelType w:val="hybridMultilevel"/>
    <w:tmpl w:val="6616BE06"/>
    <w:lvl w:ilvl="0" w:tplc="100A0001">
      <w:start w:val="1"/>
      <w:numFmt w:val="bullet"/>
      <w:lvlText w:val=""/>
      <w:lvlJc w:val="left"/>
      <w:pPr>
        <w:ind w:left="1353"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3126489F"/>
    <w:multiLevelType w:val="hybridMultilevel"/>
    <w:tmpl w:val="73FCF398"/>
    <w:lvl w:ilvl="0" w:tplc="932EB1A2">
      <w:numFmt w:val="bullet"/>
      <w:lvlText w:val=""/>
      <w:lvlJc w:val="left"/>
      <w:pPr>
        <w:ind w:left="811" w:hanging="360"/>
      </w:pPr>
      <w:rPr>
        <w:rFonts w:ascii="Symbol" w:eastAsia="Symbol" w:hAnsi="Symbol" w:cs="Symbol" w:hint="default"/>
        <w:color w:val="4F81BC"/>
        <w:w w:val="99"/>
        <w:sz w:val="14"/>
        <w:szCs w:val="14"/>
      </w:rPr>
    </w:lvl>
    <w:lvl w:ilvl="1" w:tplc="140EC366">
      <w:numFmt w:val="bullet"/>
      <w:lvlText w:val="•"/>
      <w:lvlJc w:val="left"/>
      <w:pPr>
        <w:ind w:left="1292" w:hanging="360"/>
      </w:pPr>
      <w:rPr>
        <w:rFonts w:hint="default"/>
      </w:rPr>
    </w:lvl>
    <w:lvl w:ilvl="2" w:tplc="CFF446E8">
      <w:numFmt w:val="bullet"/>
      <w:lvlText w:val="•"/>
      <w:lvlJc w:val="left"/>
      <w:pPr>
        <w:ind w:left="1765" w:hanging="360"/>
      </w:pPr>
      <w:rPr>
        <w:rFonts w:hint="default"/>
      </w:rPr>
    </w:lvl>
    <w:lvl w:ilvl="3" w:tplc="8D963F86">
      <w:numFmt w:val="bullet"/>
      <w:lvlText w:val="•"/>
      <w:lvlJc w:val="left"/>
      <w:pPr>
        <w:ind w:left="2237" w:hanging="360"/>
      </w:pPr>
      <w:rPr>
        <w:rFonts w:hint="default"/>
      </w:rPr>
    </w:lvl>
    <w:lvl w:ilvl="4" w:tplc="8352742E">
      <w:numFmt w:val="bullet"/>
      <w:lvlText w:val="•"/>
      <w:lvlJc w:val="left"/>
      <w:pPr>
        <w:ind w:left="2709" w:hanging="360"/>
      </w:pPr>
      <w:rPr>
        <w:rFonts w:hint="default"/>
      </w:rPr>
    </w:lvl>
    <w:lvl w:ilvl="5" w:tplc="88F49526">
      <w:numFmt w:val="bullet"/>
      <w:lvlText w:val="•"/>
      <w:lvlJc w:val="left"/>
      <w:pPr>
        <w:ind w:left="3182" w:hanging="360"/>
      </w:pPr>
      <w:rPr>
        <w:rFonts w:hint="default"/>
      </w:rPr>
    </w:lvl>
    <w:lvl w:ilvl="6" w:tplc="4190C6AA">
      <w:numFmt w:val="bullet"/>
      <w:lvlText w:val="•"/>
      <w:lvlJc w:val="left"/>
      <w:pPr>
        <w:ind w:left="3654" w:hanging="360"/>
      </w:pPr>
      <w:rPr>
        <w:rFonts w:hint="default"/>
      </w:rPr>
    </w:lvl>
    <w:lvl w:ilvl="7" w:tplc="0B5656E2">
      <w:numFmt w:val="bullet"/>
      <w:lvlText w:val="•"/>
      <w:lvlJc w:val="left"/>
      <w:pPr>
        <w:ind w:left="4127" w:hanging="360"/>
      </w:pPr>
      <w:rPr>
        <w:rFonts w:hint="default"/>
      </w:rPr>
    </w:lvl>
    <w:lvl w:ilvl="8" w:tplc="7562B1CC">
      <w:numFmt w:val="bullet"/>
      <w:lvlText w:val="•"/>
      <w:lvlJc w:val="left"/>
      <w:pPr>
        <w:ind w:left="4599" w:hanging="360"/>
      </w:pPr>
      <w:rPr>
        <w:rFonts w:hint="default"/>
      </w:rPr>
    </w:lvl>
  </w:abstractNum>
  <w:abstractNum w:abstractNumId="8" w15:restartNumberingAfterBreak="0">
    <w:nsid w:val="31333D8C"/>
    <w:multiLevelType w:val="hybridMultilevel"/>
    <w:tmpl w:val="B124488A"/>
    <w:lvl w:ilvl="0" w:tplc="2988D4EC">
      <w:numFmt w:val="bullet"/>
      <w:lvlText w:val=""/>
      <w:lvlJc w:val="left"/>
      <w:pPr>
        <w:ind w:left="837" w:hanging="670"/>
      </w:pPr>
      <w:rPr>
        <w:rFonts w:ascii="Symbol" w:eastAsia="Symbol" w:hAnsi="Symbol" w:cs="Symbol" w:hint="default"/>
        <w:w w:val="99"/>
        <w:sz w:val="14"/>
        <w:szCs w:val="14"/>
      </w:rPr>
    </w:lvl>
    <w:lvl w:ilvl="1" w:tplc="DC38EED0">
      <w:numFmt w:val="bullet"/>
      <w:lvlText w:val="•"/>
      <w:lvlJc w:val="left"/>
      <w:pPr>
        <w:ind w:left="1259" w:hanging="670"/>
      </w:pPr>
      <w:rPr>
        <w:rFonts w:hint="default"/>
      </w:rPr>
    </w:lvl>
    <w:lvl w:ilvl="2" w:tplc="2E34C7E2">
      <w:numFmt w:val="bullet"/>
      <w:lvlText w:val="•"/>
      <w:lvlJc w:val="left"/>
      <w:pPr>
        <w:ind w:left="1679" w:hanging="670"/>
      </w:pPr>
      <w:rPr>
        <w:rFonts w:hint="default"/>
      </w:rPr>
    </w:lvl>
    <w:lvl w:ilvl="3" w:tplc="C94CF4F4">
      <w:numFmt w:val="bullet"/>
      <w:lvlText w:val="•"/>
      <w:lvlJc w:val="left"/>
      <w:pPr>
        <w:ind w:left="2098" w:hanging="670"/>
      </w:pPr>
      <w:rPr>
        <w:rFonts w:hint="default"/>
      </w:rPr>
    </w:lvl>
    <w:lvl w:ilvl="4" w:tplc="F364EE88">
      <w:numFmt w:val="bullet"/>
      <w:lvlText w:val="•"/>
      <w:lvlJc w:val="left"/>
      <w:pPr>
        <w:ind w:left="2518" w:hanging="670"/>
      </w:pPr>
      <w:rPr>
        <w:rFonts w:hint="default"/>
      </w:rPr>
    </w:lvl>
    <w:lvl w:ilvl="5" w:tplc="7E3C50DA">
      <w:numFmt w:val="bullet"/>
      <w:lvlText w:val="•"/>
      <w:lvlJc w:val="left"/>
      <w:pPr>
        <w:ind w:left="2937" w:hanging="670"/>
      </w:pPr>
      <w:rPr>
        <w:rFonts w:hint="default"/>
      </w:rPr>
    </w:lvl>
    <w:lvl w:ilvl="6" w:tplc="2C6A5DE0">
      <w:numFmt w:val="bullet"/>
      <w:lvlText w:val="•"/>
      <w:lvlJc w:val="left"/>
      <w:pPr>
        <w:ind w:left="3357" w:hanging="670"/>
      </w:pPr>
      <w:rPr>
        <w:rFonts w:hint="default"/>
      </w:rPr>
    </w:lvl>
    <w:lvl w:ilvl="7" w:tplc="DBE4524C">
      <w:numFmt w:val="bullet"/>
      <w:lvlText w:val="•"/>
      <w:lvlJc w:val="left"/>
      <w:pPr>
        <w:ind w:left="3777" w:hanging="670"/>
      </w:pPr>
      <w:rPr>
        <w:rFonts w:hint="default"/>
      </w:rPr>
    </w:lvl>
    <w:lvl w:ilvl="8" w:tplc="9CA601B8">
      <w:numFmt w:val="bullet"/>
      <w:lvlText w:val="•"/>
      <w:lvlJc w:val="left"/>
      <w:pPr>
        <w:ind w:left="4196" w:hanging="670"/>
      </w:pPr>
      <w:rPr>
        <w:rFonts w:hint="default"/>
      </w:rPr>
    </w:lvl>
  </w:abstractNum>
  <w:abstractNum w:abstractNumId="9" w15:restartNumberingAfterBreak="0">
    <w:nsid w:val="33905F38"/>
    <w:multiLevelType w:val="hybridMultilevel"/>
    <w:tmpl w:val="26F6FA00"/>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5500E65"/>
    <w:multiLevelType w:val="hybridMultilevel"/>
    <w:tmpl w:val="D68411F2"/>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11" w15:restartNumberingAfterBreak="0">
    <w:nsid w:val="36657D54"/>
    <w:multiLevelType w:val="hybridMultilevel"/>
    <w:tmpl w:val="C0B0D1FC"/>
    <w:lvl w:ilvl="0" w:tplc="462EB2DC">
      <w:numFmt w:val="bullet"/>
      <w:lvlText w:val=""/>
      <w:lvlJc w:val="left"/>
      <w:pPr>
        <w:ind w:left="523" w:hanging="238"/>
      </w:pPr>
      <w:rPr>
        <w:rFonts w:ascii="Symbol" w:eastAsia="Symbol" w:hAnsi="Symbol" w:cs="Symbol" w:hint="default"/>
        <w:w w:val="99"/>
        <w:sz w:val="14"/>
        <w:szCs w:val="14"/>
      </w:rPr>
    </w:lvl>
    <w:lvl w:ilvl="1" w:tplc="1706A848">
      <w:numFmt w:val="bullet"/>
      <w:lvlText w:val="•"/>
      <w:lvlJc w:val="left"/>
      <w:pPr>
        <w:ind w:left="884" w:hanging="238"/>
      </w:pPr>
      <w:rPr>
        <w:rFonts w:hint="default"/>
      </w:rPr>
    </w:lvl>
    <w:lvl w:ilvl="2" w:tplc="7834F15C">
      <w:numFmt w:val="bullet"/>
      <w:lvlText w:val="•"/>
      <w:lvlJc w:val="left"/>
      <w:pPr>
        <w:ind w:left="1248" w:hanging="238"/>
      </w:pPr>
      <w:rPr>
        <w:rFonts w:hint="default"/>
      </w:rPr>
    </w:lvl>
    <w:lvl w:ilvl="3" w:tplc="D666ADC4">
      <w:numFmt w:val="bullet"/>
      <w:lvlText w:val="•"/>
      <w:lvlJc w:val="left"/>
      <w:pPr>
        <w:ind w:left="1612" w:hanging="238"/>
      </w:pPr>
      <w:rPr>
        <w:rFonts w:hint="default"/>
      </w:rPr>
    </w:lvl>
    <w:lvl w:ilvl="4" w:tplc="B6A20D3A">
      <w:numFmt w:val="bullet"/>
      <w:lvlText w:val="•"/>
      <w:lvlJc w:val="left"/>
      <w:pPr>
        <w:ind w:left="1976" w:hanging="238"/>
      </w:pPr>
      <w:rPr>
        <w:rFonts w:hint="default"/>
      </w:rPr>
    </w:lvl>
    <w:lvl w:ilvl="5" w:tplc="B576FC4C">
      <w:numFmt w:val="bullet"/>
      <w:lvlText w:val="•"/>
      <w:lvlJc w:val="left"/>
      <w:pPr>
        <w:ind w:left="2341" w:hanging="238"/>
      </w:pPr>
      <w:rPr>
        <w:rFonts w:hint="default"/>
      </w:rPr>
    </w:lvl>
    <w:lvl w:ilvl="6" w:tplc="9F309E22">
      <w:numFmt w:val="bullet"/>
      <w:lvlText w:val="•"/>
      <w:lvlJc w:val="left"/>
      <w:pPr>
        <w:ind w:left="2705" w:hanging="238"/>
      </w:pPr>
      <w:rPr>
        <w:rFonts w:hint="default"/>
      </w:rPr>
    </w:lvl>
    <w:lvl w:ilvl="7" w:tplc="286AD494">
      <w:numFmt w:val="bullet"/>
      <w:lvlText w:val="•"/>
      <w:lvlJc w:val="left"/>
      <w:pPr>
        <w:ind w:left="3069" w:hanging="238"/>
      </w:pPr>
      <w:rPr>
        <w:rFonts w:hint="default"/>
      </w:rPr>
    </w:lvl>
    <w:lvl w:ilvl="8" w:tplc="E4288E94">
      <w:numFmt w:val="bullet"/>
      <w:lvlText w:val="•"/>
      <w:lvlJc w:val="left"/>
      <w:pPr>
        <w:ind w:left="3433" w:hanging="238"/>
      </w:pPr>
      <w:rPr>
        <w:rFonts w:hint="default"/>
      </w:rPr>
    </w:lvl>
  </w:abstractNum>
  <w:abstractNum w:abstractNumId="12" w15:restartNumberingAfterBreak="0">
    <w:nsid w:val="4A5976EE"/>
    <w:multiLevelType w:val="hybridMultilevel"/>
    <w:tmpl w:val="C7F4572C"/>
    <w:lvl w:ilvl="0" w:tplc="100A0001">
      <w:start w:val="1"/>
      <w:numFmt w:val="bullet"/>
      <w:lvlText w:val=""/>
      <w:lvlJc w:val="left"/>
      <w:pPr>
        <w:ind w:left="1353" w:hanging="360"/>
      </w:pPr>
      <w:rPr>
        <w:rFonts w:ascii="Symbol" w:hAnsi="Symbol" w:hint="default"/>
      </w:rPr>
    </w:lvl>
    <w:lvl w:ilvl="1" w:tplc="100A0003" w:tentative="1">
      <w:start w:val="1"/>
      <w:numFmt w:val="bullet"/>
      <w:lvlText w:val="o"/>
      <w:lvlJc w:val="left"/>
      <w:pPr>
        <w:ind w:left="2496" w:hanging="360"/>
      </w:pPr>
      <w:rPr>
        <w:rFonts w:ascii="Courier New" w:hAnsi="Courier New" w:cs="Courier New" w:hint="default"/>
      </w:rPr>
    </w:lvl>
    <w:lvl w:ilvl="2" w:tplc="100A0005" w:tentative="1">
      <w:start w:val="1"/>
      <w:numFmt w:val="bullet"/>
      <w:lvlText w:val=""/>
      <w:lvlJc w:val="left"/>
      <w:pPr>
        <w:ind w:left="3216" w:hanging="360"/>
      </w:pPr>
      <w:rPr>
        <w:rFonts w:ascii="Wingdings" w:hAnsi="Wingdings" w:hint="default"/>
      </w:rPr>
    </w:lvl>
    <w:lvl w:ilvl="3" w:tplc="100A0001" w:tentative="1">
      <w:start w:val="1"/>
      <w:numFmt w:val="bullet"/>
      <w:lvlText w:val=""/>
      <w:lvlJc w:val="left"/>
      <w:pPr>
        <w:ind w:left="3936" w:hanging="360"/>
      </w:pPr>
      <w:rPr>
        <w:rFonts w:ascii="Symbol" w:hAnsi="Symbol" w:hint="default"/>
      </w:rPr>
    </w:lvl>
    <w:lvl w:ilvl="4" w:tplc="100A0003" w:tentative="1">
      <w:start w:val="1"/>
      <w:numFmt w:val="bullet"/>
      <w:lvlText w:val="o"/>
      <w:lvlJc w:val="left"/>
      <w:pPr>
        <w:ind w:left="4656" w:hanging="360"/>
      </w:pPr>
      <w:rPr>
        <w:rFonts w:ascii="Courier New" w:hAnsi="Courier New" w:cs="Courier New" w:hint="default"/>
      </w:rPr>
    </w:lvl>
    <w:lvl w:ilvl="5" w:tplc="100A0005" w:tentative="1">
      <w:start w:val="1"/>
      <w:numFmt w:val="bullet"/>
      <w:lvlText w:val=""/>
      <w:lvlJc w:val="left"/>
      <w:pPr>
        <w:ind w:left="5376" w:hanging="360"/>
      </w:pPr>
      <w:rPr>
        <w:rFonts w:ascii="Wingdings" w:hAnsi="Wingdings" w:hint="default"/>
      </w:rPr>
    </w:lvl>
    <w:lvl w:ilvl="6" w:tplc="100A0001" w:tentative="1">
      <w:start w:val="1"/>
      <w:numFmt w:val="bullet"/>
      <w:lvlText w:val=""/>
      <w:lvlJc w:val="left"/>
      <w:pPr>
        <w:ind w:left="6096" w:hanging="360"/>
      </w:pPr>
      <w:rPr>
        <w:rFonts w:ascii="Symbol" w:hAnsi="Symbol" w:hint="default"/>
      </w:rPr>
    </w:lvl>
    <w:lvl w:ilvl="7" w:tplc="100A0003" w:tentative="1">
      <w:start w:val="1"/>
      <w:numFmt w:val="bullet"/>
      <w:lvlText w:val="o"/>
      <w:lvlJc w:val="left"/>
      <w:pPr>
        <w:ind w:left="6816" w:hanging="360"/>
      </w:pPr>
      <w:rPr>
        <w:rFonts w:ascii="Courier New" w:hAnsi="Courier New" w:cs="Courier New" w:hint="default"/>
      </w:rPr>
    </w:lvl>
    <w:lvl w:ilvl="8" w:tplc="100A0005" w:tentative="1">
      <w:start w:val="1"/>
      <w:numFmt w:val="bullet"/>
      <w:lvlText w:val=""/>
      <w:lvlJc w:val="left"/>
      <w:pPr>
        <w:ind w:left="7536" w:hanging="360"/>
      </w:pPr>
      <w:rPr>
        <w:rFonts w:ascii="Wingdings" w:hAnsi="Wingdings" w:hint="default"/>
      </w:rPr>
    </w:lvl>
  </w:abstractNum>
  <w:abstractNum w:abstractNumId="13" w15:restartNumberingAfterBreak="0">
    <w:nsid w:val="53DC6804"/>
    <w:multiLevelType w:val="hybridMultilevel"/>
    <w:tmpl w:val="480ED93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631B53C9"/>
    <w:multiLevelType w:val="hybridMultilevel"/>
    <w:tmpl w:val="65AE2CE0"/>
    <w:lvl w:ilvl="0" w:tplc="FFB0C6A6">
      <w:start w:val="1"/>
      <w:numFmt w:val="decimal"/>
      <w:lvlText w:val="%1."/>
      <w:lvlJc w:val="left"/>
      <w:pPr>
        <w:ind w:left="720" w:hanging="360"/>
      </w:pPr>
      <w:rPr>
        <w:rFonts w:hint="default"/>
        <w:sz w:val="24"/>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7312452D"/>
    <w:multiLevelType w:val="hybridMultilevel"/>
    <w:tmpl w:val="CD26E2DE"/>
    <w:lvl w:ilvl="0" w:tplc="100A0005">
      <w:start w:val="1"/>
      <w:numFmt w:val="bullet"/>
      <w:lvlText w:val=""/>
      <w:lvlJc w:val="left"/>
      <w:pPr>
        <w:ind w:left="570" w:hanging="570"/>
      </w:pPr>
      <w:rPr>
        <w:rFonts w:ascii="Wingdings" w:hAnsi="Wingdings"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FDDC7268">
      <w:numFmt w:val="bullet"/>
      <w:lvlText w:val="·"/>
      <w:lvlJc w:val="left"/>
      <w:pPr>
        <w:ind w:left="2775" w:hanging="615"/>
      </w:pPr>
      <w:rPr>
        <w:rFonts w:ascii="Arial" w:eastAsia="Times New Roman" w:hAnsi="Arial" w:cs="Aria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6" w15:restartNumberingAfterBreak="0">
    <w:nsid w:val="7D056EB6"/>
    <w:multiLevelType w:val="hybridMultilevel"/>
    <w:tmpl w:val="043CDEF4"/>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0"/>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4"/>
  </w:num>
  <w:num w:numId="10">
    <w:abstractNumId w:val="11"/>
  </w:num>
  <w:num w:numId="11">
    <w:abstractNumId w:val="7"/>
  </w:num>
  <w:num w:numId="12">
    <w:abstractNumId w:val="3"/>
  </w:num>
  <w:num w:numId="13">
    <w:abstractNumId w:val="15"/>
  </w:num>
  <w:num w:numId="14">
    <w:abstractNumId w:val="14"/>
  </w:num>
  <w:num w:numId="15">
    <w:abstractNumId w:val="16"/>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55"/>
    <w:rsid w:val="00000259"/>
    <w:rsid w:val="0000430D"/>
    <w:rsid w:val="00007C58"/>
    <w:rsid w:val="000509BB"/>
    <w:rsid w:val="000A628A"/>
    <w:rsid w:val="000B3BB3"/>
    <w:rsid w:val="000C1438"/>
    <w:rsid w:val="000C5928"/>
    <w:rsid w:val="000D2715"/>
    <w:rsid w:val="000D5A8C"/>
    <w:rsid w:val="000E70F2"/>
    <w:rsid w:val="000F4321"/>
    <w:rsid w:val="001B28A4"/>
    <w:rsid w:val="001C1F39"/>
    <w:rsid w:val="001D0F8A"/>
    <w:rsid w:val="001E2A6B"/>
    <w:rsid w:val="001F0CE4"/>
    <w:rsid w:val="001F1B24"/>
    <w:rsid w:val="0024006A"/>
    <w:rsid w:val="00240796"/>
    <w:rsid w:val="00243803"/>
    <w:rsid w:val="00254354"/>
    <w:rsid w:val="00271FEF"/>
    <w:rsid w:val="00276A10"/>
    <w:rsid w:val="002873DC"/>
    <w:rsid w:val="002A4CEE"/>
    <w:rsid w:val="002C6792"/>
    <w:rsid w:val="002F2B03"/>
    <w:rsid w:val="003274AF"/>
    <w:rsid w:val="00351268"/>
    <w:rsid w:val="00353C35"/>
    <w:rsid w:val="003902A0"/>
    <w:rsid w:val="0039131A"/>
    <w:rsid w:val="00393924"/>
    <w:rsid w:val="003A69BD"/>
    <w:rsid w:val="003C354D"/>
    <w:rsid w:val="003D08E0"/>
    <w:rsid w:val="003D46F9"/>
    <w:rsid w:val="003E4F11"/>
    <w:rsid w:val="00404C72"/>
    <w:rsid w:val="00411836"/>
    <w:rsid w:val="004256C2"/>
    <w:rsid w:val="00444110"/>
    <w:rsid w:val="00454F22"/>
    <w:rsid w:val="00456EDA"/>
    <w:rsid w:val="00460CD4"/>
    <w:rsid w:val="00461C0E"/>
    <w:rsid w:val="00472C82"/>
    <w:rsid w:val="004842DC"/>
    <w:rsid w:val="004B7D2E"/>
    <w:rsid w:val="004E765F"/>
    <w:rsid w:val="004E7C95"/>
    <w:rsid w:val="004F22C6"/>
    <w:rsid w:val="005011E2"/>
    <w:rsid w:val="00502C44"/>
    <w:rsid w:val="00507E89"/>
    <w:rsid w:val="00527F4B"/>
    <w:rsid w:val="00543DB6"/>
    <w:rsid w:val="0056217D"/>
    <w:rsid w:val="0057434F"/>
    <w:rsid w:val="00580329"/>
    <w:rsid w:val="00580C33"/>
    <w:rsid w:val="0058233C"/>
    <w:rsid w:val="005A2D09"/>
    <w:rsid w:val="005A5B18"/>
    <w:rsid w:val="005C3CE2"/>
    <w:rsid w:val="005C7733"/>
    <w:rsid w:val="00606090"/>
    <w:rsid w:val="00643B9C"/>
    <w:rsid w:val="006670B7"/>
    <w:rsid w:val="0068480B"/>
    <w:rsid w:val="006A622D"/>
    <w:rsid w:val="006D29CE"/>
    <w:rsid w:val="006D3249"/>
    <w:rsid w:val="006D4E28"/>
    <w:rsid w:val="00710297"/>
    <w:rsid w:val="00730B9C"/>
    <w:rsid w:val="00732BBD"/>
    <w:rsid w:val="00737C4B"/>
    <w:rsid w:val="00766AD4"/>
    <w:rsid w:val="007731F3"/>
    <w:rsid w:val="00787F56"/>
    <w:rsid w:val="007913BF"/>
    <w:rsid w:val="007B1840"/>
    <w:rsid w:val="007F7D40"/>
    <w:rsid w:val="008147B4"/>
    <w:rsid w:val="008174D7"/>
    <w:rsid w:val="008812BA"/>
    <w:rsid w:val="008A4E32"/>
    <w:rsid w:val="008B3571"/>
    <w:rsid w:val="008C650D"/>
    <w:rsid w:val="008D0B4E"/>
    <w:rsid w:val="008D3C39"/>
    <w:rsid w:val="008D5E3C"/>
    <w:rsid w:val="00927BD1"/>
    <w:rsid w:val="00947D88"/>
    <w:rsid w:val="00953B58"/>
    <w:rsid w:val="00956928"/>
    <w:rsid w:val="00961DD6"/>
    <w:rsid w:val="009845AD"/>
    <w:rsid w:val="009B0170"/>
    <w:rsid w:val="009E3CA9"/>
    <w:rsid w:val="009E510A"/>
    <w:rsid w:val="009F32F9"/>
    <w:rsid w:val="00A1459C"/>
    <w:rsid w:val="00A25899"/>
    <w:rsid w:val="00A527C5"/>
    <w:rsid w:val="00A61B2B"/>
    <w:rsid w:val="00A91790"/>
    <w:rsid w:val="00A92825"/>
    <w:rsid w:val="00A960C9"/>
    <w:rsid w:val="00AC29A1"/>
    <w:rsid w:val="00AE0001"/>
    <w:rsid w:val="00B05827"/>
    <w:rsid w:val="00B54558"/>
    <w:rsid w:val="00B60087"/>
    <w:rsid w:val="00B71FEA"/>
    <w:rsid w:val="00B82D32"/>
    <w:rsid w:val="00B86E08"/>
    <w:rsid w:val="00B92A00"/>
    <w:rsid w:val="00B93295"/>
    <w:rsid w:val="00B95D44"/>
    <w:rsid w:val="00BA3FA3"/>
    <w:rsid w:val="00BC529A"/>
    <w:rsid w:val="00BE2F8C"/>
    <w:rsid w:val="00BE3055"/>
    <w:rsid w:val="00BF05DB"/>
    <w:rsid w:val="00BF375A"/>
    <w:rsid w:val="00BF6CD9"/>
    <w:rsid w:val="00BF776C"/>
    <w:rsid w:val="00C353FA"/>
    <w:rsid w:val="00C40EAC"/>
    <w:rsid w:val="00C52242"/>
    <w:rsid w:val="00C727C2"/>
    <w:rsid w:val="00C82D8D"/>
    <w:rsid w:val="00CA2DFC"/>
    <w:rsid w:val="00CB3EF9"/>
    <w:rsid w:val="00CC18ED"/>
    <w:rsid w:val="00D44359"/>
    <w:rsid w:val="00D67478"/>
    <w:rsid w:val="00D7601A"/>
    <w:rsid w:val="00D90725"/>
    <w:rsid w:val="00D9315A"/>
    <w:rsid w:val="00DA5DC9"/>
    <w:rsid w:val="00DD1573"/>
    <w:rsid w:val="00DF7160"/>
    <w:rsid w:val="00E26379"/>
    <w:rsid w:val="00E612EE"/>
    <w:rsid w:val="00E774E8"/>
    <w:rsid w:val="00EA27AA"/>
    <w:rsid w:val="00EA5732"/>
    <w:rsid w:val="00F171F5"/>
    <w:rsid w:val="00F226CD"/>
    <w:rsid w:val="00F3177E"/>
    <w:rsid w:val="00F77298"/>
    <w:rsid w:val="00F810A8"/>
    <w:rsid w:val="00F81F5F"/>
    <w:rsid w:val="00FA60E0"/>
    <w:rsid w:val="00FD2339"/>
    <w:rsid w:val="00FD27A1"/>
    <w:rsid w:val="00FD3B3B"/>
    <w:rsid w:val="00FD54FF"/>
    <w:rsid w:val="00FF2D7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4373"/>
  <w15:docId w15:val="{3A14C77B-E233-4360-9A8E-AE53A06E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055"/>
    <w:pPr>
      <w:spacing w:after="160" w:line="259" w:lineRule="auto"/>
      <w:ind w:left="720"/>
      <w:contextualSpacing/>
    </w:pPr>
    <w:rPr>
      <w:rFonts w:ascii="Arial" w:hAnsi="Arial" w:cs="Arial"/>
      <w:sz w:val="24"/>
      <w:szCs w:val="24"/>
      <w:lang w:val="es-MX"/>
    </w:rPr>
  </w:style>
  <w:style w:type="paragraph" w:styleId="NormalWeb">
    <w:name w:val="Normal (Web)"/>
    <w:basedOn w:val="Normal"/>
    <w:uiPriority w:val="99"/>
    <w:unhideWhenUsed/>
    <w:rsid w:val="00BE3055"/>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Sinespaciado">
    <w:name w:val="No Spacing"/>
    <w:uiPriority w:val="1"/>
    <w:qFormat/>
    <w:rsid w:val="00BE3055"/>
    <w:pPr>
      <w:spacing w:after="0" w:line="240" w:lineRule="auto"/>
    </w:pPr>
  </w:style>
  <w:style w:type="paragraph" w:styleId="Encabezado">
    <w:name w:val="header"/>
    <w:basedOn w:val="Normal"/>
    <w:link w:val="EncabezadoCar"/>
    <w:uiPriority w:val="99"/>
    <w:unhideWhenUsed/>
    <w:rsid w:val="00BE3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055"/>
  </w:style>
  <w:style w:type="paragraph" w:styleId="Piedepgina">
    <w:name w:val="footer"/>
    <w:basedOn w:val="Normal"/>
    <w:link w:val="PiedepginaCar"/>
    <w:uiPriority w:val="99"/>
    <w:unhideWhenUsed/>
    <w:rsid w:val="00BE3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3055"/>
  </w:style>
  <w:style w:type="table" w:styleId="Tablaconcuadrcula">
    <w:name w:val="Table Grid"/>
    <w:basedOn w:val="Tablanormal"/>
    <w:uiPriority w:val="59"/>
    <w:rsid w:val="00D90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43803"/>
    <w:pPr>
      <w:spacing w:after="0" w:line="240" w:lineRule="auto"/>
    </w:pPr>
  </w:style>
  <w:style w:type="paragraph" w:styleId="Textodeglobo">
    <w:name w:val="Balloon Text"/>
    <w:basedOn w:val="Normal"/>
    <w:link w:val="TextodegloboCar"/>
    <w:uiPriority w:val="99"/>
    <w:semiHidden/>
    <w:unhideWhenUsed/>
    <w:rsid w:val="00243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803"/>
    <w:rPr>
      <w:rFonts w:ascii="Segoe UI" w:hAnsi="Segoe UI" w:cs="Segoe UI"/>
      <w:sz w:val="18"/>
      <w:szCs w:val="18"/>
    </w:rPr>
  </w:style>
  <w:style w:type="paragraph" w:customStyle="1" w:styleId="TableParagraph">
    <w:name w:val="Table Paragraph"/>
    <w:basedOn w:val="Normal"/>
    <w:uiPriority w:val="1"/>
    <w:qFormat/>
    <w:rsid w:val="003D46F9"/>
    <w:pPr>
      <w:widowControl w:val="0"/>
      <w:spacing w:after="0" w:line="240" w:lineRule="auto"/>
    </w:pPr>
    <w:rPr>
      <w:rFonts w:ascii="Arial" w:eastAsia="Arial" w:hAnsi="Arial" w:cs="Arial"/>
      <w:lang w:val="en-US"/>
    </w:rPr>
  </w:style>
  <w:style w:type="paragraph" w:customStyle="1" w:styleId="m7487356273998253073msolistparagraph">
    <w:name w:val="m_7487356273998253073msolistparagraph"/>
    <w:basedOn w:val="Normal"/>
    <w:rsid w:val="0024006A"/>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apple-converted-space">
    <w:name w:val="apple-converted-space"/>
    <w:basedOn w:val="Fuentedeprrafopredeter"/>
    <w:rsid w:val="0024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94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3847</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Soto</dc:creator>
  <cp:lastModifiedBy>USER</cp:lastModifiedBy>
  <cp:revision>3</cp:revision>
  <dcterms:created xsi:type="dcterms:W3CDTF">2019-07-16T20:45:00Z</dcterms:created>
  <dcterms:modified xsi:type="dcterms:W3CDTF">2019-07-16T22:17:00Z</dcterms:modified>
</cp:coreProperties>
</file>