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CE0" w:rsidRDefault="00A827F3">
      <w:pPr>
        <w:pStyle w:val="Textoindependiente"/>
        <w:ind w:left="9508"/>
        <w:rPr>
          <w:sz w:val="20"/>
        </w:rPr>
      </w:pPr>
      <w:r>
        <w:rPr>
          <w:noProof/>
          <w:lang w:val="es-GT" w:eastAsia="es-GT" w:bidi="ar-SA"/>
        </w:rPr>
        <mc:AlternateContent>
          <mc:Choice Requires="wps">
            <w:drawing>
              <wp:anchor distT="0" distB="0" distL="114300" distR="114300" simplePos="0" relativeHeight="1072" behindDoc="0" locked="0" layoutInCell="1" allowOverlap="1">
                <wp:simplePos x="0" y="0"/>
                <wp:positionH relativeFrom="page">
                  <wp:posOffset>472440</wp:posOffset>
                </wp:positionH>
                <wp:positionV relativeFrom="page">
                  <wp:posOffset>4897120</wp:posOffset>
                </wp:positionV>
                <wp:extent cx="159385" cy="4201160"/>
                <wp:effectExtent l="0" t="0" r="12065" b="8890"/>
                <wp:wrapNone/>
                <wp:docPr id="197"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420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C1A" w:rsidRPr="00A827F3" w:rsidRDefault="000C7C1A">
                            <w:pPr>
                              <w:spacing w:line="222" w:lineRule="exact"/>
                              <w:ind w:left="20"/>
                              <w:rPr>
                                <w:sz w:val="18"/>
                                <w:lang w:val="es-ES"/>
                              </w:rPr>
                            </w:pPr>
                            <w:r w:rsidRPr="00A827F3">
                              <w:rPr>
                                <w:color w:val="00AFEF"/>
                                <w:sz w:val="14"/>
                                <w:lang w:val="es-ES"/>
                              </w:rPr>
                              <w:t xml:space="preserve"> </w:t>
                            </w:r>
                            <w:r w:rsidRPr="00A827F3">
                              <w:rPr>
                                <w:color w:val="00AFEF"/>
                                <w:spacing w:val="8"/>
                                <w:sz w:val="18"/>
                                <w:lang w:val="es-ES"/>
                              </w:rPr>
                              <w:t>C</w:t>
                            </w:r>
                            <w:r w:rsidRPr="00A827F3">
                              <w:rPr>
                                <w:color w:val="00AFEF"/>
                                <w:spacing w:val="8"/>
                                <w:sz w:val="14"/>
                                <w:lang w:val="es-ES"/>
                              </w:rPr>
                              <w:t xml:space="preserve">OLECTIVO </w:t>
                            </w:r>
                            <w:r w:rsidRPr="00A827F3">
                              <w:rPr>
                                <w:color w:val="00AFEF"/>
                                <w:spacing w:val="7"/>
                                <w:sz w:val="18"/>
                                <w:lang w:val="es-ES"/>
                              </w:rPr>
                              <w:t>V</w:t>
                            </w:r>
                            <w:r w:rsidRPr="00A827F3">
                              <w:rPr>
                                <w:color w:val="00AFEF"/>
                                <w:spacing w:val="7"/>
                                <w:sz w:val="14"/>
                                <w:lang w:val="es-ES"/>
                              </w:rPr>
                              <w:t xml:space="preserve">IDA </w:t>
                            </w:r>
                            <w:r w:rsidRPr="00A827F3">
                              <w:rPr>
                                <w:color w:val="00AFEF"/>
                                <w:spacing w:val="9"/>
                                <w:sz w:val="18"/>
                                <w:lang w:val="es-ES"/>
                              </w:rPr>
                              <w:t>I</w:t>
                            </w:r>
                            <w:r w:rsidRPr="00A827F3">
                              <w:rPr>
                                <w:color w:val="00AFEF"/>
                                <w:spacing w:val="9"/>
                                <w:sz w:val="14"/>
                                <w:lang w:val="es-ES"/>
                              </w:rPr>
                              <w:t xml:space="preserve">NDEPENDIENTE </w:t>
                            </w:r>
                            <w:r w:rsidRPr="00A827F3">
                              <w:rPr>
                                <w:color w:val="00AFEF"/>
                                <w:spacing w:val="6"/>
                                <w:sz w:val="14"/>
                                <w:lang w:val="es-ES"/>
                              </w:rPr>
                              <w:t xml:space="preserve">DE </w:t>
                            </w:r>
                            <w:r w:rsidRPr="00A827F3">
                              <w:rPr>
                                <w:color w:val="00AFEF"/>
                                <w:spacing w:val="9"/>
                                <w:sz w:val="18"/>
                                <w:lang w:val="es-ES"/>
                              </w:rPr>
                              <w:t>G</w:t>
                            </w:r>
                            <w:r w:rsidRPr="00A827F3">
                              <w:rPr>
                                <w:color w:val="00AFEF"/>
                                <w:spacing w:val="9"/>
                                <w:sz w:val="14"/>
                                <w:lang w:val="es-ES"/>
                              </w:rPr>
                              <w:t xml:space="preserve">UATEMALA </w:t>
                            </w:r>
                            <w:r w:rsidRPr="00A827F3">
                              <w:rPr>
                                <w:rFonts w:ascii="Verdana"/>
                                <w:sz w:val="20"/>
                                <w:lang w:val="es-ES"/>
                              </w:rPr>
                              <w:t>|</w:t>
                            </w:r>
                            <w:r w:rsidRPr="00A827F3">
                              <w:rPr>
                                <w:rFonts w:ascii="Verdana"/>
                                <w:spacing w:val="66"/>
                                <w:sz w:val="20"/>
                                <w:lang w:val="es-ES"/>
                              </w:rPr>
                              <w:t xml:space="preserve"> </w:t>
                            </w:r>
                            <w:r>
                              <w:rPr>
                                <w:color w:val="00AFEF"/>
                                <w:spacing w:val="8"/>
                                <w:sz w:val="18"/>
                                <w:lang w:val="es-ES"/>
                              </w:rPr>
                              <w:t>06/07/2019</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0" o:spid="_x0000_s1026" type="#_x0000_t202" style="position:absolute;left:0;text-align:left;margin-left:37.2pt;margin-top:385.6pt;width:12.55pt;height:330.8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" filled="f" stroked="f">
                <v:textbox style="layout-flow:vertical;mso-layout-flow-alt:bottom-to-top" inset="0,0,0,0">
                  <w:txbxContent>
                    <w:p w:rsidR="000C7C1A" w:rsidRPr="00A827F3" w:rsidRDefault="000C7C1A">
                      <w:pPr>
                        <w:spacing w:line="222" w:lineRule="exact"/>
                        <w:ind w:left="20"/>
                        <w:rPr>
                          <w:sz w:val="18"/>
                          <w:lang w:val="es-ES"/>
                        </w:rPr>
                      </w:pPr>
                      <w:r w:rsidRPr="00A827F3">
                        <w:rPr>
                          <w:color w:val="00AFEF"/>
                          <w:sz w:val="14"/>
                          <w:lang w:val="es-ES"/>
                        </w:rPr>
                        <w:t xml:space="preserve"> </w:t>
                      </w:r>
                      <w:r w:rsidRPr="00A827F3">
                        <w:rPr>
                          <w:color w:val="00AFEF"/>
                          <w:spacing w:val="8"/>
                          <w:sz w:val="18"/>
                          <w:lang w:val="es-ES"/>
                        </w:rPr>
                        <w:t>C</w:t>
                      </w:r>
                      <w:r w:rsidRPr="00A827F3">
                        <w:rPr>
                          <w:color w:val="00AFEF"/>
                          <w:spacing w:val="8"/>
                          <w:sz w:val="14"/>
                          <w:lang w:val="es-ES"/>
                        </w:rPr>
                        <w:t xml:space="preserve">OLECTIVO </w:t>
                      </w:r>
                      <w:r w:rsidRPr="00A827F3">
                        <w:rPr>
                          <w:color w:val="00AFEF"/>
                          <w:spacing w:val="7"/>
                          <w:sz w:val="18"/>
                          <w:lang w:val="es-ES"/>
                        </w:rPr>
                        <w:t>V</w:t>
                      </w:r>
                      <w:r w:rsidRPr="00A827F3">
                        <w:rPr>
                          <w:color w:val="00AFEF"/>
                          <w:spacing w:val="7"/>
                          <w:sz w:val="14"/>
                          <w:lang w:val="es-ES"/>
                        </w:rPr>
                        <w:t xml:space="preserve">IDA </w:t>
                      </w:r>
                      <w:r w:rsidRPr="00A827F3">
                        <w:rPr>
                          <w:color w:val="00AFEF"/>
                          <w:spacing w:val="9"/>
                          <w:sz w:val="18"/>
                          <w:lang w:val="es-ES"/>
                        </w:rPr>
                        <w:t>I</w:t>
                      </w:r>
                      <w:r w:rsidRPr="00A827F3">
                        <w:rPr>
                          <w:color w:val="00AFEF"/>
                          <w:spacing w:val="9"/>
                          <w:sz w:val="14"/>
                          <w:lang w:val="es-ES"/>
                        </w:rPr>
                        <w:t xml:space="preserve">NDEPENDIENTE </w:t>
                      </w:r>
                      <w:r w:rsidRPr="00A827F3">
                        <w:rPr>
                          <w:color w:val="00AFEF"/>
                          <w:spacing w:val="6"/>
                          <w:sz w:val="14"/>
                          <w:lang w:val="es-ES"/>
                        </w:rPr>
                        <w:t xml:space="preserve">DE </w:t>
                      </w:r>
                      <w:r w:rsidRPr="00A827F3">
                        <w:rPr>
                          <w:color w:val="00AFEF"/>
                          <w:spacing w:val="9"/>
                          <w:sz w:val="18"/>
                          <w:lang w:val="es-ES"/>
                        </w:rPr>
                        <w:t>G</w:t>
                      </w:r>
                      <w:r w:rsidRPr="00A827F3">
                        <w:rPr>
                          <w:color w:val="00AFEF"/>
                          <w:spacing w:val="9"/>
                          <w:sz w:val="14"/>
                          <w:lang w:val="es-ES"/>
                        </w:rPr>
                        <w:t xml:space="preserve">UATEMALA </w:t>
                      </w:r>
                      <w:r w:rsidRPr="00A827F3">
                        <w:rPr>
                          <w:rFonts w:ascii="Verdana"/>
                          <w:sz w:val="20"/>
                          <w:lang w:val="es-ES"/>
                        </w:rPr>
                        <w:t>|</w:t>
                      </w:r>
                      <w:r w:rsidRPr="00A827F3">
                        <w:rPr>
                          <w:rFonts w:ascii="Verdana"/>
                          <w:spacing w:val="66"/>
                          <w:sz w:val="20"/>
                          <w:lang w:val="es-ES"/>
                        </w:rPr>
                        <w:t xml:space="preserve"> </w:t>
                      </w:r>
                      <w:r>
                        <w:rPr>
                          <w:color w:val="00AFEF"/>
                          <w:spacing w:val="8"/>
                          <w:sz w:val="18"/>
                          <w:lang w:val="es-ES"/>
                        </w:rPr>
                        <w:t>06/07/2019</w:t>
                      </w:r>
                    </w:p>
                  </w:txbxContent>
                </v:textbox>
                <w10:wrap anchorx="page" anchory="page"/>
              </v:shape>
            </w:pict>
          </mc:Fallback>
        </mc:AlternateContent>
      </w:r>
      <w:r w:rsidR="001F55D3">
        <w:rPr>
          <w:noProof/>
          <w:sz w:val="20"/>
          <w:lang w:val="es-GT" w:eastAsia="es-GT" w:bidi="ar-SA"/>
        </w:rPr>
        <w:drawing>
          <wp:inline distT="0" distB="0" distL="0" distR="0">
            <wp:extent cx="785610" cy="10424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85610" cy="1042416"/>
                    </a:xfrm>
                    <a:prstGeom prst="rect">
                      <a:avLst/>
                    </a:prstGeom>
                  </pic:spPr>
                </pic:pic>
              </a:graphicData>
            </a:graphic>
          </wp:inline>
        </w:drawing>
      </w:r>
    </w:p>
    <w:p w:rsidR="00813CE0" w:rsidRDefault="00813CE0">
      <w:pPr>
        <w:pStyle w:val="Textoindependiente"/>
        <w:rPr>
          <w:sz w:val="20"/>
        </w:rPr>
      </w:pPr>
    </w:p>
    <w:p w:rsidR="00813CE0" w:rsidRDefault="00813CE0">
      <w:pPr>
        <w:pStyle w:val="Textoindependiente"/>
        <w:rPr>
          <w:sz w:val="20"/>
        </w:rPr>
      </w:pPr>
    </w:p>
    <w:p w:rsidR="00813CE0" w:rsidRDefault="00813CE0">
      <w:pPr>
        <w:pStyle w:val="Textoindependiente"/>
        <w:rPr>
          <w:sz w:val="20"/>
        </w:rPr>
      </w:pPr>
    </w:p>
    <w:p w:rsidR="00813CE0" w:rsidRDefault="00813CE0">
      <w:pPr>
        <w:pStyle w:val="Textoindependiente"/>
        <w:rPr>
          <w:sz w:val="20"/>
        </w:rPr>
      </w:pPr>
    </w:p>
    <w:p w:rsidR="00813CE0" w:rsidRDefault="00813CE0">
      <w:pPr>
        <w:pStyle w:val="Textoindependiente"/>
        <w:rPr>
          <w:sz w:val="20"/>
        </w:rPr>
      </w:pPr>
    </w:p>
    <w:p w:rsidR="00813CE0" w:rsidRDefault="00813CE0">
      <w:pPr>
        <w:pStyle w:val="Textoindependiente"/>
        <w:rPr>
          <w:sz w:val="20"/>
        </w:rPr>
      </w:pPr>
    </w:p>
    <w:p w:rsidR="00813CE0" w:rsidRDefault="00813CE0">
      <w:pPr>
        <w:pStyle w:val="Textoindependiente"/>
        <w:rPr>
          <w:sz w:val="20"/>
        </w:rPr>
      </w:pPr>
    </w:p>
    <w:p w:rsidR="00813CE0" w:rsidRDefault="00813CE0">
      <w:pPr>
        <w:pStyle w:val="Textoindependiente"/>
        <w:rPr>
          <w:sz w:val="20"/>
        </w:rPr>
      </w:pPr>
    </w:p>
    <w:tbl>
      <w:tblPr>
        <w:tblStyle w:val="TableNormal"/>
        <w:tblW w:w="0" w:type="auto"/>
        <w:tblInd w:w="100" w:type="dxa"/>
        <w:tblLayout w:type="fixed"/>
        <w:tblLook w:val="01E0" w:firstRow="1" w:lastRow="1" w:firstColumn="1" w:lastColumn="1" w:noHBand="0" w:noVBand="0"/>
      </w:tblPr>
      <w:tblGrid>
        <w:gridCol w:w="9361"/>
      </w:tblGrid>
      <w:tr w:rsidR="00813CE0" w:rsidRPr="0094606C">
        <w:trPr>
          <w:trHeight w:val="1857"/>
        </w:trPr>
        <w:tc>
          <w:tcPr>
            <w:tcW w:w="9361" w:type="dxa"/>
            <w:tcBorders>
              <w:bottom w:val="single" w:sz="12" w:space="0" w:color="4471C4"/>
            </w:tcBorders>
            <w:shd w:val="clear" w:color="auto" w:fill="5B9BD4"/>
          </w:tcPr>
          <w:p w:rsidR="00813CE0" w:rsidRDefault="00A827F3">
            <w:pPr>
              <w:pStyle w:val="TableParagraph"/>
              <w:spacing w:line="144" w:lineRule="exact"/>
              <w:ind w:right="-64"/>
              <w:rPr>
                <w:sz w:val="14"/>
              </w:rPr>
            </w:pPr>
            <w:r>
              <w:rPr>
                <w:noProof/>
                <w:position w:val="-2"/>
                <w:sz w:val="14"/>
                <w:lang w:val="es-GT" w:eastAsia="es-GT" w:bidi="ar-SA"/>
              </w:rPr>
              <mc:AlternateContent>
                <mc:Choice Requires="wpg">
                  <w:drawing>
                    <wp:inline distT="0" distB="0" distL="0" distR="0">
                      <wp:extent cx="5944870" cy="91440"/>
                      <wp:effectExtent l="0" t="0" r="0" b="0"/>
                      <wp:docPr id="193"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91440"/>
                                <a:chOff x="0" y="0"/>
                                <a:chExt cx="9362" cy="144"/>
                              </a:xfrm>
                            </wpg:grpSpPr>
                            <wps:wsp>
                              <wps:cNvPr id="194" name="Rectangle 189"/>
                              <wps:cNvSpPr>
                                <a:spLocks noChangeArrowheads="1"/>
                              </wps:cNvSpPr>
                              <wps:spPr bwMode="auto">
                                <a:xfrm>
                                  <a:off x="0" y="0"/>
                                  <a:ext cx="9362" cy="27"/>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188"/>
                              <wps:cNvSpPr>
                                <a:spLocks noChangeArrowheads="1"/>
                              </wps:cNvSpPr>
                              <wps:spPr bwMode="auto">
                                <a:xfrm>
                                  <a:off x="0" y="117"/>
                                  <a:ext cx="9362" cy="27"/>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187"/>
                              <wps:cNvSpPr>
                                <a:spLocks noChangeArrowheads="1"/>
                              </wps:cNvSpPr>
                              <wps:spPr bwMode="auto">
                                <a:xfrm>
                                  <a:off x="0" y="26"/>
                                  <a:ext cx="9362" cy="92"/>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233C931" id="Group 186" o:spid="_x0000_s1026" style="width:468.1pt;height:7.2pt;mso-position-horizontal-relative:char;mso-position-vertical-relative:line" coordsize="936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">
                      <v:rect id="Rectangle 189" o:spid="_x0000_s1027" style="position:absolute;width:9362;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7MMA&#10;AADcAAAADwAAAGRycy9kb3ducmV2LnhtbERPTWvCQBC9F/wPywje6iamiI2uUqotFXoxtofehuyY&#10;RLOzIbsm6b/vCkJv83ifs9oMphYdta6yrCCeRiCIc6srLhR8Hd8eFyCcR9ZYWyYFv+Rgsx49rDDV&#10;tucDdZkvRAhhl6KC0vsmldLlJRl0U9sQB+5kW4M+wLaQusU+hJtazqJoLg1WHBpKbOi1pPySXY2C&#10;zzjfHwrcZQn9fPfbs31Pup1RajIeXpYgPA3+X3x3f+gw//kJbs+EC+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r/7MMAAADcAAAADwAAAAAAAAAAAAAAAACYAgAAZHJzL2Rv&#10;d25yZXYueG1sUEsFBgAAAAAEAAQA9QAAAIgDAAAAAA==&#10;" fillcolor="#bcd5ed" stroked="f"/>
                      <v:rect id="Rectangle 188" o:spid="_x0000_s1028" style="position:absolute;top:117;width:9362;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Zad8MA&#10;AADcAAAADwAAAGRycy9kb3ducmV2LnhtbERPTWvCQBC9F/wPywje6iaGio2uUqotFXoxtofehuyY&#10;RLOzIbsm6b/vCkJv83ifs9oMphYdta6yrCCeRiCIc6srLhR8Hd8eFyCcR9ZYWyYFv+Rgsx49rDDV&#10;tucDdZkvRAhhl6KC0vsmldLlJRl0U9sQB+5kW4M+wLaQusU+hJtazqJoLg1WHBpKbOi1pPySXY2C&#10;zzjfHwrcZQn9fPfbs31Pup1RajIeXpYgPA3+X3x3f+gw//kJbs+EC+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Zad8MAAADcAAAADwAAAAAAAAAAAAAAAACYAgAAZHJzL2Rv&#10;d25yZXYueG1sUEsFBgAAAAAEAAQA9QAAAIgDAAAAAA==&#10;" fillcolor="#bcd5ed" stroked="f"/>
                      <v:rect id="Rectangle 187" o:spid="_x0000_s1029" style="position:absolute;top:26;width:9362;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TEAMMA&#10;AADcAAAADwAAAGRycy9kb3ducmV2LnhtbERPTWvCQBC9F/wPywi9NZtUEE1dg1hbFLyYtofehuw0&#10;SZudDdltEv+9Kwje5vE+Z5WNphE9da62rCCJYhDEhdU1lwo+P96eFiCcR9bYWCYFZ3KQrScPK0y1&#10;HfhEfe5LEULYpaig8r5NpXRFRQZdZFviwP3YzqAPsCul7nAI4aaRz3E8lwZrDg0VtrStqPjL/42C&#10;Y1IcTiXu8hl9fw2vv/Z91u+MUo/TcfMCwtPo7+Kbe6/D/OUc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TEAMMAAADcAAAADwAAAAAAAAAAAAAAAACYAgAAZHJzL2Rv&#10;d25yZXYueG1sUEsFBgAAAAAEAAQA9QAAAIgDAAAAAA==&#10;" fillcolor="#bcd5ed" stroked="f"/>
                      <w10:anchorlock/>
                    </v:group>
                  </w:pict>
                </mc:Fallback>
              </mc:AlternateContent>
            </w:r>
          </w:p>
          <w:p w:rsidR="00813CE0" w:rsidRDefault="00813CE0">
            <w:pPr>
              <w:pStyle w:val="TableParagraph"/>
              <w:spacing w:before="8"/>
              <w:rPr>
                <w:sz w:val="56"/>
              </w:rPr>
            </w:pPr>
          </w:p>
          <w:p w:rsidR="00813CE0" w:rsidRPr="00A827F3" w:rsidRDefault="001F55D3" w:rsidP="00A827F3">
            <w:pPr>
              <w:pStyle w:val="TableParagraph"/>
              <w:ind w:left="43"/>
              <w:jc w:val="center"/>
              <w:rPr>
                <w:b/>
                <w:sz w:val="36"/>
                <w:lang w:val="es-ES"/>
              </w:rPr>
            </w:pPr>
            <w:r w:rsidRPr="00A827F3">
              <w:rPr>
                <w:b/>
                <w:color w:val="FFFFFF"/>
                <w:sz w:val="36"/>
                <w:lang w:val="es-ES"/>
              </w:rPr>
              <w:t>Colectivo Vida Independiente de Guatemala</w:t>
            </w:r>
          </w:p>
        </w:tc>
      </w:tr>
      <w:tr w:rsidR="00813CE0" w:rsidRPr="0094606C">
        <w:trPr>
          <w:trHeight w:val="113"/>
        </w:trPr>
        <w:tc>
          <w:tcPr>
            <w:tcW w:w="9361" w:type="dxa"/>
            <w:shd w:val="clear" w:color="auto" w:fill="4471C4"/>
          </w:tcPr>
          <w:p w:rsidR="00813CE0" w:rsidRPr="00A827F3" w:rsidRDefault="00813CE0">
            <w:pPr>
              <w:pStyle w:val="TableParagraph"/>
              <w:rPr>
                <w:sz w:val="6"/>
                <w:lang w:val="es-ES"/>
              </w:rPr>
            </w:pPr>
          </w:p>
        </w:tc>
      </w:tr>
      <w:tr w:rsidR="00813CE0">
        <w:trPr>
          <w:trHeight w:val="843"/>
        </w:trPr>
        <w:tc>
          <w:tcPr>
            <w:tcW w:w="9361" w:type="dxa"/>
            <w:tcBorders>
              <w:top w:val="single" w:sz="12" w:space="0" w:color="4471C4"/>
            </w:tcBorders>
          </w:tcPr>
          <w:p w:rsidR="00813CE0" w:rsidRPr="00A827F3" w:rsidRDefault="00813CE0">
            <w:pPr>
              <w:pStyle w:val="TableParagraph"/>
              <w:spacing w:before="11"/>
              <w:rPr>
                <w:sz w:val="45"/>
                <w:lang w:val="es-ES"/>
              </w:rPr>
            </w:pPr>
          </w:p>
          <w:p w:rsidR="00813CE0" w:rsidRDefault="00A827F3">
            <w:pPr>
              <w:pStyle w:val="TableParagraph"/>
              <w:ind w:left="3753" w:right="3674"/>
              <w:jc w:val="center"/>
              <w:rPr>
                <w:rFonts w:ascii="Arial"/>
                <w:i/>
                <w:sz w:val="36"/>
              </w:rPr>
            </w:pPr>
            <w:r>
              <w:rPr>
                <w:b/>
                <w:sz w:val="24"/>
              </w:rPr>
              <w:t>6 julio de 2019</w:t>
            </w:r>
            <w:r w:rsidR="001F55D3">
              <w:rPr>
                <w:rFonts w:ascii="Arial"/>
                <w:i/>
                <w:w w:val="81"/>
                <w:sz w:val="36"/>
              </w:rPr>
              <w:t xml:space="preserve"> </w:t>
            </w:r>
          </w:p>
        </w:tc>
      </w:tr>
    </w:tbl>
    <w:p w:rsidR="00813CE0" w:rsidRDefault="00813CE0">
      <w:pPr>
        <w:pStyle w:val="Textoindependiente"/>
        <w:rPr>
          <w:sz w:val="20"/>
        </w:rPr>
      </w:pPr>
    </w:p>
    <w:p w:rsidR="00813CE0" w:rsidRDefault="001F55D3">
      <w:pPr>
        <w:pStyle w:val="Textoindependiente"/>
        <w:spacing w:before="2"/>
      </w:pPr>
      <w:r>
        <w:rPr>
          <w:noProof/>
          <w:lang w:val="es-GT" w:eastAsia="es-GT" w:bidi="ar-SA"/>
        </w:rPr>
        <w:drawing>
          <wp:anchor distT="0" distB="0" distL="0" distR="0" simplePos="0" relativeHeight="268434455" behindDoc="1" locked="0" layoutInCell="1" allowOverlap="1">
            <wp:simplePos x="0" y="0"/>
            <wp:positionH relativeFrom="page">
              <wp:posOffset>3322320</wp:posOffset>
            </wp:positionH>
            <wp:positionV relativeFrom="paragraph">
              <wp:posOffset>201561</wp:posOffset>
            </wp:positionV>
            <wp:extent cx="1266494" cy="1679448"/>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1266494" cy="1679448"/>
                    </a:xfrm>
                    <a:prstGeom prst="rect">
                      <a:avLst/>
                    </a:prstGeom>
                  </pic:spPr>
                </pic:pic>
              </a:graphicData>
            </a:graphic>
          </wp:anchor>
        </w:drawing>
      </w:r>
    </w:p>
    <w:p w:rsidR="00813CE0" w:rsidRDefault="00813CE0">
      <w:pPr>
        <w:pStyle w:val="Textoindependiente"/>
        <w:rPr>
          <w:sz w:val="20"/>
        </w:rPr>
      </w:pPr>
    </w:p>
    <w:p w:rsidR="00813CE0" w:rsidRDefault="00813CE0">
      <w:pPr>
        <w:pStyle w:val="Textoindependiente"/>
        <w:rPr>
          <w:sz w:val="20"/>
        </w:rPr>
      </w:pPr>
    </w:p>
    <w:p w:rsidR="00813CE0" w:rsidRDefault="00813CE0">
      <w:pPr>
        <w:pStyle w:val="Textoindependiente"/>
        <w:rPr>
          <w:sz w:val="21"/>
        </w:rPr>
      </w:pPr>
    </w:p>
    <w:p w:rsidR="00813CE0" w:rsidRDefault="00BC7F47" w:rsidP="00BC7F47">
      <w:pPr>
        <w:pStyle w:val="Ttulo1"/>
        <w:ind w:right="1444"/>
        <w:jc w:val="center"/>
        <w:rPr>
          <w:color w:val="212121"/>
          <w:sz w:val="32"/>
          <w:szCs w:val="32"/>
          <w:lang w:val="es-ES"/>
        </w:rPr>
      </w:pPr>
      <w:r w:rsidRPr="00BC7F47">
        <w:rPr>
          <w:color w:val="212121"/>
          <w:sz w:val="32"/>
          <w:szCs w:val="32"/>
          <w:lang w:val="es-ES"/>
        </w:rPr>
        <w:t>SOMOS DE LO QUE NO HAY</w:t>
      </w:r>
    </w:p>
    <w:p w:rsidR="00BC7F47" w:rsidRPr="00BC7F47" w:rsidRDefault="00BC7F47" w:rsidP="00BC7F47">
      <w:pPr>
        <w:pStyle w:val="Ttulo1"/>
        <w:ind w:right="1444"/>
        <w:jc w:val="center"/>
        <w:rPr>
          <w:color w:val="212121"/>
          <w:sz w:val="32"/>
          <w:szCs w:val="32"/>
          <w:lang w:val="es-ES"/>
        </w:rPr>
      </w:pPr>
    </w:p>
    <w:p w:rsidR="00BC7F47" w:rsidRDefault="00BC7F47" w:rsidP="00BC7F47">
      <w:pPr>
        <w:pStyle w:val="Ttulo1"/>
        <w:ind w:right="1444"/>
        <w:jc w:val="center"/>
        <w:rPr>
          <w:color w:val="212121"/>
          <w:sz w:val="32"/>
          <w:szCs w:val="32"/>
          <w:lang w:val="es-ES"/>
        </w:rPr>
      </w:pPr>
      <w:r w:rsidRPr="00BC7F47">
        <w:rPr>
          <w:color w:val="212121"/>
          <w:sz w:val="32"/>
          <w:szCs w:val="32"/>
          <w:lang w:val="es-ES"/>
        </w:rPr>
        <w:t xml:space="preserve">15 años </w:t>
      </w:r>
    </w:p>
    <w:p w:rsidR="00BC7F47" w:rsidRPr="00BC7F47" w:rsidRDefault="00BC7F47" w:rsidP="00BC7F47">
      <w:pPr>
        <w:pStyle w:val="Ttulo1"/>
        <w:ind w:right="1444"/>
        <w:jc w:val="center"/>
        <w:rPr>
          <w:sz w:val="32"/>
          <w:szCs w:val="32"/>
          <w:lang w:val="es-ES"/>
        </w:rPr>
      </w:pPr>
      <w:r w:rsidRPr="00BC7F47">
        <w:rPr>
          <w:color w:val="212121"/>
          <w:sz w:val="32"/>
          <w:szCs w:val="32"/>
          <w:lang w:val="es-ES"/>
        </w:rPr>
        <w:t>Promoviendo la vida independiente para las personas con discapacidad en Guatemala</w:t>
      </w:r>
    </w:p>
    <w:p w:rsidR="00813CE0" w:rsidRPr="00A827F3" w:rsidRDefault="00813CE0">
      <w:pPr>
        <w:rPr>
          <w:lang w:val="es-ES"/>
        </w:rPr>
        <w:sectPr w:rsidR="00813CE0" w:rsidRPr="00A827F3">
          <w:footerReference w:type="default" r:id="rId8"/>
          <w:type w:val="continuous"/>
          <w:pgSz w:w="12240" w:h="15840"/>
          <w:pgMar w:top="120" w:right="40" w:bottom="1120" w:left="1340" w:header="720" w:footer="923" w:gutter="0"/>
          <w:pgNumType w:start="1"/>
          <w:cols w:space="720"/>
        </w:sectPr>
      </w:pPr>
    </w:p>
    <w:p w:rsidR="00BC7F47" w:rsidRDefault="00BC7F47" w:rsidP="00BC7F47">
      <w:pPr>
        <w:spacing w:before="89"/>
        <w:ind w:right="1298"/>
        <w:jc w:val="center"/>
        <w:rPr>
          <w:b/>
          <w:color w:val="2D74B5"/>
          <w:sz w:val="28"/>
          <w:lang w:val="es-ES"/>
        </w:rPr>
      </w:pPr>
      <w:r>
        <w:rPr>
          <w:b/>
          <w:color w:val="2D74B5"/>
          <w:sz w:val="28"/>
          <w:lang w:val="es-ES"/>
        </w:rPr>
        <w:lastRenderedPageBreak/>
        <w:t xml:space="preserve">Actividad </w:t>
      </w:r>
    </w:p>
    <w:p w:rsidR="00813CE0" w:rsidRDefault="00BC7F47" w:rsidP="00BC7F47">
      <w:pPr>
        <w:spacing w:before="89"/>
        <w:ind w:right="1298"/>
        <w:jc w:val="center"/>
        <w:rPr>
          <w:b/>
          <w:color w:val="2D74B5"/>
          <w:sz w:val="28"/>
          <w:lang w:val="es-ES"/>
        </w:rPr>
      </w:pPr>
      <w:r>
        <w:rPr>
          <w:b/>
          <w:color w:val="2D74B5"/>
          <w:sz w:val="28"/>
          <w:lang w:val="es-ES"/>
        </w:rPr>
        <w:t xml:space="preserve">Somos de lo que no hay </w:t>
      </w:r>
    </w:p>
    <w:p w:rsidR="00BC7F47" w:rsidRPr="00A827F3" w:rsidRDefault="0094606C" w:rsidP="00BC7F47">
      <w:pPr>
        <w:spacing w:before="89"/>
        <w:ind w:right="1298"/>
        <w:jc w:val="center"/>
        <w:rPr>
          <w:b/>
          <w:sz w:val="41"/>
          <w:lang w:val="es-ES"/>
        </w:rPr>
      </w:pPr>
      <w:r>
        <w:rPr>
          <w:b/>
          <w:color w:val="2D74B5"/>
          <w:sz w:val="28"/>
          <w:lang w:val="es-ES"/>
        </w:rPr>
        <w:t xml:space="preserve">12 de </w:t>
      </w:r>
      <w:proofErr w:type="gramStart"/>
      <w:r w:rsidR="00BC7F47">
        <w:rPr>
          <w:b/>
          <w:color w:val="2D74B5"/>
          <w:sz w:val="28"/>
          <w:lang w:val="es-ES"/>
        </w:rPr>
        <w:t>Septiembre</w:t>
      </w:r>
      <w:proofErr w:type="gramEnd"/>
      <w:r w:rsidR="00BC7F47">
        <w:rPr>
          <w:b/>
          <w:color w:val="2D74B5"/>
          <w:sz w:val="28"/>
          <w:lang w:val="es-ES"/>
        </w:rPr>
        <w:t xml:space="preserve"> 2019 </w:t>
      </w:r>
    </w:p>
    <w:p w:rsidR="00BC7F47" w:rsidRDefault="00BC7F47">
      <w:pPr>
        <w:pStyle w:val="Textoindependiente"/>
        <w:spacing w:line="276" w:lineRule="auto"/>
        <w:ind w:left="100" w:right="1397"/>
        <w:jc w:val="both"/>
        <w:rPr>
          <w:lang w:val="es-ES"/>
        </w:rPr>
      </w:pPr>
    </w:p>
    <w:p w:rsidR="00BC7F47" w:rsidRDefault="001F55D3" w:rsidP="00C80E96">
      <w:pPr>
        <w:spacing w:line="276" w:lineRule="auto"/>
        <w:jc w:val="both"/>
        <w:rPr>
          <w:lang w:val="es-ES"/>
        </w:rPr>
      </w:pPr>
      <w:r w:rsidRPr="00A827F3">
        <w:rPr>
          <w:lang w:val="es-ES"/>
        </w:rPr>
        <w:t xml:space="preserve">A fin de </w:t>
      </w:r>
      <w:r w:rsidR="00BC7F47">
        <w:rPr>
          <w:lang w:val="es-ES"/>
        </w:rPr>
        <w:t xml:space="preserve">conmemorar los 15 años del Colectivo Vida Independiente de Guatemala, queremos poder hacer una actividad de 3 horas donde logremos de un modo informal compartir y transmitir los retos y desafíos de implementar la Convención sobre los derechos de las personas con discapacidad, desde la vivencia de los miembros del Colectivo así como de algunos invitados que queremos traer. </w:t>
      </w:r>
    </w:p>
    <w:p w:rsidR="00257B48" w:rsidRDefault="00712C91" w:rsidP="00C80E96">
      <w:pPr>
        <w:spacing w:line="276" w:lineRule="auto"/>
        <w:jc w:val="both"/>
        <w:rPr>
          <w:lang w:val="es-ES"/>
        </w:rPr>
      </w:pPr>
      <w:r>
        <w:rPr>
          <w:lang w:val="es-ES"/>
        </w:rPr>
        <w:t xml:space="preserve">En </w:t>
      </w:r>
      <w:r w:rsidR="00257B48">
        <w:rPr>
          <w:lang w:val="es-ES"/>
        </w:rPr>
        <w:t>simultáneo</w:t>
      </w:r>
      <w:r>
        <w:rPr>
          <w:lang w:val="es-ES"/>
        </w:rPr>
        <w:t xml:space="preserve"> deseamos tener una exposición de unos poster científicos y fotos que muestren el trabajo </w:t>
      </w:r>
      <w:r w:rsidR="00C80E96">
        <w:rPr>
          <w:lang w:val="es-ES"/>
        </w:rPr>
        <w:t>generado por el colectivo los últimos 15 años</w:t>
      </w:r>
      <w:r w:rsidR="00257B48">
        <w:rPr>
          <w:lang w:val="es-ES"/>
        </w:rPr>
        <w:t xml:space="preserve">. </w:t>
      </w:r>
    </w:p>
    <w:p w:rsidR="00813CE0" w:rsidRDefault="00257B48" w:rsidP="00C80E96">
      <w:pPr>
        <w:spacing w:line="276" w:lineRule="auto"/>
        <w:jc w:val="both"/>
        <w:rPr>
          <w:lang w:val="es-ES"/>
        </w:rPr>
      </w:pPr>
      <w:r>
        <w:rPr>
          <w:lang w:val="es-ES"/>
        </w:rPr>
        <w:t xml:space="preserve">Los poster serán principalmente sobre </w:t>
      </w:r>
      <w:r w:rsidR="00C80E96">
        <w:rPr>
          <w:lang w:val="es-ES"/>
        </w:rPr>
        <w:t xml:space="preserve"> </w:t>
      </w:r>
    </w:p>
    <w:p w:rsidR="00C80E96" w:rsidRDefault="00C80E96" w:rsidP="00C80E96">
      <w:pPr>
        <w:spacing w:line="276" w:lineRule="auto"/>
        <w:jc w:val="both"/>
        <w:rPr>
          <w:lang w:val="es-ES"/>
        </w:rPr>
      </w:pPr>
    </w:p>
    <w:tbl>
      <w:tblPr>
        <w:tblStyle w:val="Tablaconcuadrcula"/>
        <w:tblW w:w="0" w:type="auto"/>
        <w:tblLook w:val="04A0" w:firstRow="1" w:lastRow="0" w:firstColumn="1" w:lastColumn="0" w:noHBand="0" w:noVBand="1"/>
      </w:tblPr>
      <w:tblGrid>
        <w:gridCol w:w="769"/>
        <w:gridCol w:w="6172"/>
        <w:gridCol w:w="2409"/>
      </w:tblGrid>
      <w:tr w:rsidR="00257B48" w:rsidRPr="00BB5E03" w:rsidTr="000C7C1A">
        <w:tc>
          <w:tcPr>
            <w:tcW w:w="769" w:type="dxa"/>
          </w:tcPr>
          <w:p w:rsidR="00257B48" w:rsidRPr="00BB5E03" w:rsidRDefault="00257B48" w:rsidP="000C7C1A">
            <w:pPr>
              <w:jc w:val="both"/>
              <w:rPr>
                <w:sz w:val="24"/>
                <w:szCs w:val="24"/>
              </w:rPr>
            </w:pPr>
            <w:proofErr w:type="spellStart"/>
            <w:r w:rsidRPr="00BB5E03">
              <w:rPr>
                <w:sz w:val="24"/>
                <w:szCs w:val="24"/>
              </w:rPr>
              <w:t>año</w:t>
            </w:r>
            <w:proofErr w:type="spellEnd"/>
          </w:p>
        </w:tc>
        <w:tc>
          <w:tcPr>
            <w:tcW w:w="6172" w:type="dxa"/>
          </w:tcPr>
          <w:p w:rsidR="00257B48" w:rsidRPr="00257B48" w:rsidRDefault="00257B48" w:rsidP="000C7C1A">
            <w:pPr>
              <w:jc w:val="both"/>
              <w:rPr>
                <w:sz w:val="24"/>
                <w:szCs w:val="24"/>
                <w:lang w:val="es-ES"/>
              </w:rPr>
            </w:pPr>
            <w:r w:rsidRPr="00257B48">
              <w:rPr>
                <w:sz w:val="24"/>
                <w:szCs w:val="24"/>
                <w:lang w:val="es-ES"/>
              </w:rPr>
              <w:t>Estudios desarrollados por el Colectivo</w:t>
            </w:r>
          </w:p>
        </w:tc>
        <w:tc>
          <w:tcPr>
            <w:tcW w:w="2409" w:type="dxa"/>
          </w:tcPr>
          <w:p w:rsidR="00257B48" w:rsidRPr="00BB5E03" w:rsidRDefault="00257B48" w:rsidP="000C7C1A">
            <w:pPr>
              <w:jc w:val="both"/>
              <w:rPr>
                <w:sz w:val="24"/>
                <w:szCs w:val="24"/>
              </w:rPr>
            </w:pPr>
            <w:r w:rsidRPr="00BB5E03">
              <w:rPr>
                <w:sz w:val="24"/>
                <w:szCs w:val="24"/>
              </w:rPr>
              <w:t xml:space="preserve">Con el </w:t>
            </w:r>
            <w:proofErr w:type="spellStart"/>
            <w:r w:rsidRPr="00BB5E03">
              <w:rPr>
                <w:sz w:val="24"/>
                <w:szCs w:val="24"/>
              </w:rPr>
              <w:t>apoyo</w:t>
            </w:r>
            <w:proofErr w:type="spellEnd"/>
            <w:r w:rsidRPr="00BB5E03">
              <w:rPr>
                <w:sz w:val="24"/>
                <w:szCs w:val="24"/>
              </w:rPr>
              <w:t xml:space="preserve"> de: </w:t>
            </w:r>
          </w:p>
        </w:tc>
      </w:tr>
      <w:tr w:rsidR="00257B48" w:rsidRPr="00BB5E03" w:rsidTr="000C7C1A">
        <w:tc>
          <w:tcPr>
            <w:tcW w:w="769" w:type="dxa"/>
          </w:tcPr>
          <w:p w:rsidR="00257B48" w:rsidRPr="00BB5E03" w:rsidRDefault="00257B48" w:rsidP="000C7C1A">
            <w:pPr>
              <w:jc w:val="both"/>
              <w:rPr>
                <w:sz w:val="24"/>
                <w:szCs w:val="24"/>
              </w:rPr>
            </w:pPr>
            <w:r w:rsidRPr="00BB5E03">
              <w:rPr>
                <w:sz w:val="24"/>
                <w:szCs w:val="24"/>
              </w:rPr>
              <w:t xml:space="preserve">2010 </w:t>
            </w:r>
          </w:p>
        </w:tc>
        <w:tc>
          <w:tcPr>
            <w:tcW w:w="6172" w:type="dxa"/>
          </w:tcPr>
          <w:p w:rsidR="00257B48" w:rsidRPr="00257B48" w:rsidRDefault="00257B48" w:rsidP="000C7C1A">
            <w:pPr>
              <w:jc w:val="both"/>
              <w:rPr>
                <w:sz w:val="24"/>
                <w:szCs w:val="24"/>
                <w:lang w:val="es-ES"/>
              </w:rPr>
            </w:pPr>
            <w:r w:rsidRPr="00257B48">
              <w:rPr>
                <w:sz w:val="24"/>
                <w:szCs w:val="24"/>
                <w:lang w:val="es-ES"/>
              </w:rPr>
              <w:t xml:space="preserve">Una Guatemala accesible es posible </w:t>
            </w:r>
          </w:p>
        </w:tc>
        <w:tc>
          <w:tcPr>
            <w:tcW w:w="2409" w:type="dxa"/>
          </w:tcPr>
          <w:p w:rsidR="00257B48" w:rsidRPr="00257B48" w:rsidRDefault="00257B48" w:rsidP="000C7C1A">
            <w:pPr>
              <w:jc w:val="both"/>
              <w:rPr>
                <w:sz w:val="24"/>
                <w:szCs w:val="24"/>
                <w:lang w:val="es-ES"/>
              </w:rPr>
            </w:pPr>
            <w:proofErr w:type="spellStart"/>
            <w:r w:rsidRPr="00257B48">
              <w:rPr>
                <w:sz w:val="24"/>
                <w:szCs w:val="24"/>
                <w:lang w:val="es-ES"/>
              </w:rPr>
              <w:t>Handicap</w:t>
            </w:r>
            <w:proofErr w:type="spellEnd"/>
            <w:r w:rsidRPr="00257B48">
              <w:rPr>
                <w:sz w:val="24"/>
                <w:szCs w:val="24"/>
                <w:lang w:val="es-ES"/>
              </w:rPr>
              <w:t xml:space="preserve"> International </w:t>
            </w:r>
          </w:p>
          <w:p w:rsidR="00257B48" w:rsidRPr="00257B48" w:rsidRDefault="00257B48" w:rsidP="000C7C1A">
            <w:pPr>
              <w:jc w:val="both"/>
              <w:rPr>
                <w:sz w:val="24"/>
                <w:szCs w:val="24"/>
                <w:lang w:val="es-ES"/>
              </w:rPr>
            </w:pPr>
            <w:proofErr w:type="spellStart"/>
            <w:r w:rsidRPr="00257B48">
              <w:rPr>
                <w:sz w:val="24"/>
                <w:szCs w:val="24"/>
                <w:lang w:val="es-ES"/>
              </w:rPr>
              <w:t>Riadis</w:t>
            </w:r>
            <w:proofErr w:type="spellEnd"/>
          </w:p>
          <w:p w:rsidR="00257B48" w:rsidRPr="00257B48" w:rsidRDefault="00257B48" w:rsidP="000C7C1A">
            <w:pPr>
              <w:jc w:val="both"/>
              <w:rPr>
                <w:sz w:val="24"/>
                <w:szCs w:val="24"/>
                <w:lang w:val="es-ES"/>
              </w:rPr>
            </w:pPr>
            <w:r w:rsidRPr="00257B48">
              <w:rPr>
                <w:sz w:val="24"/>
                <w:szCs w:val="24"/>
                <w:lang w:val="es-ES"/>
              </w:rPr>
              <w:t xml:space="preserve">Instituto Interamericano sobre discapacidad y desarrollo inclusivo </w:t>
            </w:r>
            <w:proofErr w:type="spellStart"/>
            <w:r w:rsidRPr="00257B48">
              <w:rPr>
                <w:sz w:val="24"/>
                <w:szCs w:val="24"/>
                <w:lang w:val="es-ES"/>
              </w:rPr>
              <w:t>iiDi</w:t>
            </w:r>
            <w:proofErr w:type="spellEnd"/>
          </w:p>
          <w:p w:rsidR="00257B48" w:rsidRPr="00BB5E03" w:rsidRDefault="00257B48" w:rsidP="000C7C1A">
            <w:pPr>
              <w:jc w:val="both"/>
              <w:rPr>
                <w:sz w:val="24"/>
                <w:szCs w:val="24"/>
              </w:rPr>
            </w:pPr>
            <w:r w:rsidRPr="00BB5E03">
              <w:rPr>
                <w:sz w:val="24"/>
                <w:szCs w:val="24"/>
              </w:rPr>
              <w:t xml:space="preserve">Making it Work </w:t>
            </w:r>
          </w:p>
        </w:tc>
      </w:tr>
      <w:tr w:rsidR="00257B48" w:rsidRPr="00BB5E03" w:rsidTr="000C7C1A">
        <w:tc>
          <w:tcPr>
            <w:tcW w:w="769" w:type="dxa"/>
          </w:tcPr>
          <w:p w:rsidR="00257B48" w:rsidRPr="00BB5E03" w:rsidRDefault="00257B48" w:rsidP="000C7C1A">
            <w:pPr>
              <w:jc w:val="both"/>
              <w:rPr>
                <w:sz w:val="24"/>
                <w:szCs w:val="24"/>
              </w:rPr>
            </w:pPr>
            <w:r w:rsidRPr="00BB5E03">
              <w:rPr>
                <w:sz w:val="24"/>
                <w:szCs w:val="24"/>
              </w:rPr>
              <w:t>2010</w:t>
            </w:r>
          </w:p>
        </w:tc>
        <w:tc>
          <w:tcPr>
            <w:tcW w:w="6172" w:type="dxa"/>
          </w:tcPr>
          <w:p w:rsidR="00257B48" w:rsidRPr="00257B48" w:rsidRDefault="00257B48" w:rsidP="000C7C1A">
            <w:pPr>
              <w:jc w:val="both"/>
              <w:rPr>
                <w:sz w:val="24"/>
                <w:szCs w:val="24"/>
                <w:lang w:val="es-ES"/>
              </w:rPr>
            </w:pPr>
            <w:r w:rsidRPr="00257B48">
              <w:rPr>
                <w:sz w:val="24"/>
                <w:szCs w:val="24"/>
                <w:lang w:val="es-ES"/>
              </w:rPr>
              <w:t>Diagnóstico jurídico de la accesibilidad a espacios físicos y transporte para las personas con discapacidad en Guatemala</w:t>
            </w:r>
          </w:p>
        </w:tc>
        <w:tc>
          <w:tcPr>
            <w:tcW w:w="2409" w:type="dxa"/>
          </w:tcPr>
          <w:p w:rsidR="00257B48" w:rsidRPr="00BB5E03" w:rsidRDefault="00257B48" w:rsidP="000C7C1A">
            <w:pPr>
              <w:jc w:val="both"/>
              <w:rPr>
                <w:sz w:val="24"/>
                <w:szCs w:val="24"/>
              </w:rPr>
            </w:pPr>
            <w:proofErr w:type="spellStart"/>
            <w:r>
              <w:rPr>
                <w:sz w:val="24"/>
                <w:szCs w:val="24"/>
              </w:rPr>
              <w:t>Fundación</w:t>
            </w:r>
            <w:proofErr w:type="spellEnd"/>
            <w:r>
              <w:rPr>
                <w:sz w:val="24"/>
                <w:szCs w:val="24"/>
              </w:rPr>
              <w:t xml:space="preserve"> </w:t>
            </w:r>
            <w:r w:rsidRPr="00BB5E03">
              <w:rPr>
                <w:sz w:val="24"/>
                <w:szCs w:val="24"/>
              </w:rPr>
              <w:t>Rosa Luxemburg</w:t>
            </w:r>
          </w:p>
        </w:tc>
      </w:tr>
      <w:tr w:rsidR="00257B48" w:rsidRPr="00BB5E03" w:rsidTr="000C7C1A">
        <w:tc>
          <w:tcPr>
            <w:tcW w:w="769" w:type="dxa"/>
          </w:tcPr>
          <w:p w:rsidR="00257B48" w:rsidRPr="00BB5E03" w:rsidRDefault="00257B48" w:rsidP="000C7C1A">
            <w:pPr>
              <w:jc w:val="both"/>
              <w:rPr>
                <w:sz w:val="24"/>
                <w:szCs w:val="24"/>
              </w:rPr>
            </w:pPr>
            <w:r w:rsidRPr="00BB5E03">
              <w:rPr>
                <w:sz w:val="24"/>
                <w:szCs w:val="24"/>
              </w:rPr>
              <w:t>2011</w:t>
            </w:r>
          </w:p>
        </w:tc>
        <w:tc>
          <w:tcPr>
            <w:tcW w:w="6172" w:type="dxa"/>
          </w:tcPr>
          <w:p w:rsidR="00257B48" w:rsidRPr="00257B48" w:rsidRDefault="00257B48" w:rsidP="000C7C1A">
            <w:pPr>
              <w:jc w:val="both"/>
              <w:rPr>
                <w:sz w:val="24"/>
                <w:szCs w:val="24"/>
                <w:lang w:val="es-ES"/>
              </w:rPr>
            </w:pPr>
            <w:r w:rsidRPr="00257B48">
              <w:rPr>
                <w:sz w:val="24"/>
                <w:szCs w:val="24"/>
                <w:lang w:val="es-ES"/>
              </w:rPr>
              <w:t>“Estudio de la situación actual del liderazgo en el movimiento de personas con discapacidad”</w:t>
            </w:r>
          </w:p>
        </w:tc>
        <w:tc>
          <w:tcPr>
            <w:tcW w:w="2409" w:type="dxa"/>
          </w:tcPr>
          <w:p w:rsidR="00257B48" w:rsidRPr="00BB5E03" w:rsidRDefault="00257B48" w:rsidP="000C7C1A">
            <w:pPr>
              <w:jc w:val="both"/>
              <w:rPr>
                <w:sz w:val="24"/>
                <w:szCs w:val="24"/>
              </w:rPr>
            </w:pPr>
            <w:r w:rsidRPr="00BB5E03">
              <w:rPr>
                <w:sz w:val="24"/>
                <w:szCs w:val="24"/>
              </w:rPr>
              <w:t>CBM</w:t>
            </w:r>
          </w:p>
        </w:tc>
      </w:tr>
      <w:tr w:rsidR="00257B48" w:rsidRPr="0094606C" w:rsidTr="000C7C1A">
        <w:tc>
          <w:tcPr>
            <w:tcW w:w="769" w:type="dxa"/>
          </w:tcPr>
          <w:p w:rsidR="00257B48" w:rsidRPr="00BB5E03" w:rsidRDefault="00257B48" w:rsidP="000C7C1A">
            <w:pPr>
              <w:jc w:val="both"/>
              <w:rPr>
                <w:sz w:val="24"/>
                <w:szCs w:val="24"/>
              </w:rPr>
            </w:pPr>
            <w:r w:rsidRPr="00BB5E03">
              <w:rPr>
                <w:sz w:val="24"/>
                <w:szCs w:val="24"/>
              </w:rPr>
              <w:t>2014</w:t>
            </w:r>
          </w:p>
        </w:tc>
        <w:tc>
          <w:tcPr>
            <w:tcW w:w="6172" w:type="dxa"/>
          </w:tcPr>
          <w:p w:rsidR="00257B48" w:rsidRPr="00257B48" w:rsidRDefault="00257B48" w:rsidP="000C7C1A">
            <w:pPr>
              <w:jc w:val="both"/>
              <w:rPr>
                <w:sz w:val="24"/>
                <w:szCs w:val="24"/>
                <w:lang w:val="es-ES"/>
              </w:rPr>
            </w:pPr>
            <w:r w:rsidRPr="00257B48">
              <w:rPr>
                <w:sz w:val="24"/>
                <w:szCs w:val="24"/>
                <w:lang w:val="es-ES"/>
              </w:rPr>
              <w:t xml:space="preserve">Sin Acción no hay Derecho. Lo que debemos saber y hacer para lograr avances en los derechos de las personas con discapacidad. </w:t>
            </w:r>
          </w:p>
        </w:tc>
        <w:tc>
          <w:tcPr>
            <w:tcW w:w="2409" w:type="dxa"/>
          </w:tcPr>
          <w:p w:rsidR="00257B48" w:rsidRPr="00257B48" w:rsidRDefault="00257B48" w:rsidP="000C7C1A">
            <w:pPr>
              <w:jc w:val="both"/>
              <w:rPr>
                <w:sz w:val="24"/>
                <w:szCs w:val="24"/>
                <w:lang w:val="es-ES"/>
              </w:rPr>
            </w:pPr>
            <w:r w:rsidRPr="00257B48">
              <w:rPr>
                <w:sz w:val="24"/>
                <w:szCs w:val="24"/>
                <w:lang w:val="es-ES"/>
              </w:rPr>
              <w:t xml:space="preserve">Instituto Interamericano sobre discapacidad y desarrollo inclusivo </w:t>
            </w:r>
            <w:proofErr w:type="spellStart"/>
            <w:r w:rsidRPr="00257B48">
              <w:rPr>
                <w:sz w:val="24"/>
                <w:szCs w:val="24"/>
                <w:lang w:val="es-ES"/>
              </w:rPr>
              <w:t>iiDi</w:t>
            </w:r>
            <w:proofErr w:type="spellEnd"/>
          </w:p>
        </w:tc>
      </w:tr>
      <w:tr w:rsidR="00257B48" w:rsidRPr="00BB5E03" w:rsidTr="000C7C1A">
        <w:tc>
          <w:tcPr>
            <w:tcW w:w="769" w:type="dxa"/>
          </w:tcPr>
          <w:p w:rsidR="00257B48" w:rsidRPr="00BB5E03" w:rsidRDefault="00257B48" w:rsidP="000C7C1A">
            <w:pPr>
              <w:jc w:val="both"/>
              <w:rPr>
                <w:sz w:val="24"/>
                <w:szCs w:val="24"/>
              </w:rPr>
            </w:pPr>
            <w:r w:rsidRPr="00BB5E03">
              <w:rPr>
                <w:sz w:val="24"/>
                <w:szCs w:val="24"/>
              </w:rPr>
              <w:t>2015</w:t>
            </w:r>
          </w:p>
        </w:tc>
        <w:tc>
          <w:tcPr>
            <w:tcW w:w="6172" w:type="dxa"/>
          </w:tcPr>
          <w:p w:rsidR="00257B48" w:rsidRPr="00BB5E03" w:rsidRDefault="00257B48" w:rsidP="000C7C1A">
            <w:pPr>
              <w:jc w:val="both"/>
              <w:rPr>
                <w:sz w:val="24"/>
                <w:szCs w:val="24"/>
              </w:rPr>
            </w:pPr>
            <w:proofErr w:type="spellStart"/>
            <w:r w:rsidRPr="00BB5E03">
              <w:rPr>
                <w:sz w:val="24"/>
                <w:szCs w:val="24"/>
              </w:rPr>
              <w:t>Informe</w:t>
            </w:r>
            <w:proofErr w:type="spellEnd"/>
            <w:r w:rsidRPr="00BB5E03">
              <w:rPr>
                <w:sz w:val="24"/>
                <w:szCs w:val="24"/>
              </w:rPr>
              <w:t xml:space="preserve"> Auditoria Social </w:t>
            </w:r>
          </w:p>
        </w:tc>
        <w:tc>
          <w:tcPr>
            <w:tcW w:w="2409" w:type="dxa"/>
          </w:tcPr>
          <w:p w:rsidR="00257B48" w:rsidRPr="00BB5E03" w:rsidRDefault="00257B48" w:rsidP="000C7C1A">
            <w:pPr>
              <w:jc w:val="both"/>
              <w:rPr>
                <w:sz w:val="24"/>
                <w:szCs w:val="24"/>
              </w:rPr>
            </w:pPr>
            <w:r w:rsidRPr="00BB5E03">
              <w:rPr>
                <w:sz w:val="24"/>
                <w:szCs w:val="24"/>
              </w:rPr>
              <w:t>COGUASDI</w:t>
            </w:r>
          </w:p>
        </w:tc>
      </w:tr>
      <w:tr w:rsidR="00257B48" w:rsidRPr="00BB5E03" w:rsidTr="000C7C1A">
        <w:tc>
          <w:tcPr>
            <w:tcW w:w="769" w:type="dxa"/>
          </w:tcPr>
          <w:p w:rsidR="00257B48" w:rsidRPr="00BB5E03" w:rsidRDefault="00257B48" w:rsidP="000C7C1A">
            <w:pPr>
              <w:jc w:val="both"/>
              <w:rPr>
                <w:sz w:val="24"/>
                <w:szCs w:val="24"/>
              </w:rPr>
            </w:pPr>
            <w:r w:rsidRPr="00BB5E03">
              <w:rPr>
                <w:sz w:val="24"/>
                <w:szCs w:val="24"/>
              </w:rPr>
              <w:t>2015</w:t>
            </w:r>
          </w:p>
        </w:tc>
        <w:tc>
          <w:tcPr>
            <w:tcW w:w="6172" w:type="dxa"/>
          </w:tcPr>
          <w:p w:rsidR="00257B48" w:rsidRPr="00BB5E03" w:rsidRDefault="00257B48" w:rsidP="000C7C1A">
            <w:pPr>
              <w:jc w:val="both"/>
              <w:rPr>
                <w:b/>
                <w:sz w:val="24"/>
                <w:szCs w:val="24"/>
              </w:rPr>
            </w:pPr>
            <w:r w:rsidRPr="00257B48">
              <w:rPr>
                <w:sz w:val="24"/>
                <w:szCs w:val="24"/>
                <w:lang w:val="es-ES"/>
              </w:rPr>
              <w:t xml:space="preserve">Informe Audiencia temática Acceso a la justicia de personas con discapacidad. </w:t>
            </w:r>
            <w:r w:rsidRPr="00BB5E03">
              <w:rPr>
                <w:sz w:val="24"/>
                <w:szCs w:val="24"/>
              </w:rPr>
              <w:t xml:space="preserve">154 </w:t>
            </w:r>
            <w:proofErr w:type="spellStart"/>
            <w:r w:rsidRPr="00BB5E03">
              <w:rPr>
                <w:sz w:val="24"/>
                <w:szCs w:val="24"/>
              </w:rPr>
              <w:t>Periodo</w:t>
            </w:r>
            <w:proofErr w:type="spellEnd"/>
            <w:r w:rsidRPr="00BB5E03">
              <w:rPr>
                <w:sz w:val="24"/>
                <w:szCs w:val="24"/>
              </w:rPr>
              <w:t xml:space="preserve"> de </w:t>
            </w:r>
            <w:proofErr w:type="spellStart"/>
            <w:r w:rsidRPr="00BB5E03">
              <w:rPr>
                <w:sz w:val="24"/>
                <w:szCs w:val="24"/>
              </w:rPr>
              <w:t>Sesiones</w:t>
            </w:r>
            <w:proofErr w:type="spellEnd"/>
            <w:r w:rsidRPr="00BB5E03">
              <w:rPr>
                <w:sz w:val="24"/>
                <w:szCs w:val="24"/>
              </w:rPr>
              <w:t xml:space="preserve">, </w:t>
            </w:r>
            <w:proofErr w:type="spellStart"/>
            <w:r w:rsidRPr="00BB5E03">
              <w:rPr>
                <w:sz w:val="24"/>
                <w:szCs w:val="24"/>
              </w:rPr>
              <w:t>Comisión</w:t>
            </w:r>
            <w:proofErr w:type="spellEnd"/>
            <w:r w:rsidRPr="00BB5E03">
              <w:rPr>
                <w:sz w:val="24"/>
                <w:szCs w:val="24"/>
              </w:rPr>
              <w:t xml:space="preserve"> </w:t>
            </w:r>
            <w:proofErr w:type="spellStart"/>
            <w:r w:rsidRPr="00BB5E03">
              <w:rPr>
                <w:sz w:val="24"/>
                <w:szCs w:val="24"/>
              </w:rPr>
              <w:t>Interamericana</w:t>
            </w:r>
            <w:proofErr w:type="spellEnd"/>
            <w:r w:rsidRPr="00BB5E03">
              <w:rPr>
                <w:sz w:val="24"/>
                <w:szCs w:val="24"/>
              </w:rPr>
              <w:t xml:space="preserve"> de Derechos </w:t>
            </w:r>
            <w:proofErr w:type="spellStart"/>
            <w:r w:rsidRPr="00BB5E03">
              <w:rPr>
                <w:sz w:val="24"/>
                <w:szCs w:val="24"/>
              </w:rPr>
              <w:t>Humanos</w:t>
            </w:r>
            <w:proofErr w:type="spellEnd"/>
            <w:r w:rsidRPr="00BB5E03">
              <w:rPr>
                <w:sz w:val="24"/>
                <w:szCs w:val="24"/>
              </w:rPr>
              <w:t xml:space="preserve">. </w:t>
            </w:r>
            <w:proofErr w:type="spellStart"/>
            <w:r w:rsidRPr="00BB5E03">
              <w:rPr>
                <w:sz w:val="24"/>
                <w:szCs w:val="24"/>
              </w:rPr>
              <w:t>Marzo</w:t>
            </w:r>
            <w:proofErr w:type="spellEnd"/>
            <w:r w:rsidRPr="00BB5E03">
              <w:rPr>
                <w:sz w:val="24"/>
                <w:szCs w:val="24"/>
              </w:rPr>
              <w:t xml:space="preserve"> 2015 </w:t>
            </w:r>
          </w:p>
        </w:tc>
        <w:tc>
          <w:tcPr>
            <w:tcW w:w="2409" w:type="dxa"/>
          </w:tcPr>
          <w:p w:rsidR="00257B48" w:rsidRPr="00BB5E03" w:rsidRDefault="00257B48" w:rsidP="000C7C1A">
            <w:pPr>
              <w:jc w:val="both"/>
              <w:rPr>
                <w:sz w:val="24"/>
                <w:szCs w:val="24"/>
              </w:rPr>
            </w:pPr>
            <w:r w:rsidRPr="00BB5E03">
              <w:rPr>
                <w:sz w:val="24"/>
                <w:szCs w:val="24"/>
              </w:rPr>
              <w:t xml:space="preserve">Disability Rights International </w:t>
            </w:r>
          </w:p>
        </w:tc>
      </w:tr>
      <w:tr w:rsidR="00257B48" w:rsidRPr="00BB5E03" w:rsidTr="000C7C1A">
        <w:tc>
          <w:tcPr>
            <w:tcW w:w="769" w:type="dxa"/>
          </w:tcPr>
          <w:p w:rsidR="00257B48" w:rsidRPr="00BB5E03" w:rsidRDefault="00257B48" w:rsidP="000C7C1A">
            <w:pPr>
              <w:jc w:val="both"/>
              <w:rPr>
                <w:sz w:val="24"/>
                <w:szCs w:val="24"/>
              </w:rPr>
            </w:pPr>
            <w:r w:rsidRPr="00BB5E03">
              <w:rPr>
                <w:sz w:val="24"/>
                <w:szCs w:val="24"/>
              </w:rPr>
              <w:t>2016</w:t>
            </w:r>
          </w:p>
        </w:tc>
        <w:tc>
          <w:tcPr>
            <w:tcW w:w="6172" w:type="dxa"/>
          </w:tcPr>
          <w:p w:rsidR="00257B48" w:rsidRPr="00257B48" w:rsidRDefault="00257B48" w:rsidP="000C7C1A">
            <w:pPr>
              <w:spacing w:line="276" w:lineRule="auto"/>
              <w:jc w:val="both"/>
              <w:rPr>
                <w:sz w:val="24"/>
                <w:szCs w:val="24"/>
                <w:lang w:val="es-ES"/>
              </w:rPr>
            </w:pPr>
            <w:r w:rsidRPr="00257B48">
              <w:rPr>
                <w:sz w:val="24"/>
                <w:szCs w:val="24"/>
                <w:lang w:val="es-ES"/>
              </w:rPr>
              <w:t xml:space="preserve">Borrador de proyecto de ley de discapacidad que busca armonizar la ley nacional con la Convención de Personas con Discapacidad.  Hoy es la iniciativa de ley 5125  en el Congreso de la Republica </w:t>
            </w:r>
          </w:p>
        </w:tc>
        <w:tc>
          <w:tcPr>
            <w:tcW w:w="2409" w:type="dxa"/>
          </w:tcPr>
          <w:p w:rsidR="00257B48" w:rsidRPr="00BB5E03" w:rsidRDefault="00257B48" w:rsidP="000C7C1A">
            <w:pPr>
              <w:jc w:val="both"/>
              <w:rPr>
                <w:sz w:val="24"/>
                <w:szCs w:val="24"/>
              </w:rPr>
            </w:pPr>
            <w:proofErr w:type="spellStart"/>
            <w:r w:rsidRPr="00BB5E03">
              <w:rPr>
                <w:sz w:val="24"/>
                <w:szCs w:val="24"/>
              </w:rPr>
              <w:t>Legis</w:t>
            </w:r>
            <w:proofErr w:type="spellEnd"/>
            <w:r w:rsidRPr="00BB5E03">
              <w:rPr>
                <w:sz w:val="24"/>
                <w:szCs w:val="24"/>
              </w:rPr>
              <w:t xml:space="preserve"> </w:t>
            </w:r>
          </w:p>
        </w:tc>
      </w:tr>
      <w:tr w:rsidR="00257B48" w:rsidRPr="00BB5E03" w:rsidTr="000C7C1A">
        <w:tc>
          <w:tcPr>
            <w:tcW w:w="769" w:type="dxa"/>
          </w:tcPr>
          <w:p w:rsidR="00257B48" w:rsidRPr="00BB5E03" w:rsidRDefault="00257B48" w:rsidP="000C7C1A">
            <w:pPr>
              <w:jc w:val="both"/>
              <w:rPr>
                <w:sz w:val="24"/>
                <w:szCs w:val="24"/>
              </w:rPr>
            </w:pPr>
            <w:r w:rsidRPr="00BB5E03">
              <w:rPr>
                <w:sz w:val="24"/>
                <w:szCs w:val="24"/>
              </w:rPr>
              <w:t xml:space="preserve">2017 </w:t>
            </w:r>
          </w:p>
        </w:tc>
        <w:tc>
          <w:tcPr>
            <w:tcW w:w="6172" w:type="dxa"/>
          </w:tcPr>
          <w:p w:rsidR="00257B48" w:rsidRPr="00257B48" w:rsidRDefault="00257B48" w:rsidP="000C7C1A">
            <w:pPr>
              <w:spacing w:line="276" w:lineRule="auto"/>
              <w:jc w:val="both"/>
              <w:rPr>
                <w:i/>
                <w:sz w:val="24"/>
                <w:szCs w:val="24"/>
                <w:lang w:val="es-ES"/>
              </w:rPr>
            </w:pPr>
            <w:r w:rsidRPr="00257B48">
              <w:rPr>
                <w:i/>
                <w:sz w:val="24"/>
                <w:szCs w:val="24"/>
                <w:lang w:val="es-ES"/>
              </w:rPr>
              <w:t xml:space="preserve">Informe </w:t>
            </w:r>
            <w:proofErr w:type="spellStart"/>
            <w:r w:rsidRPr="00257B48">
              <w:rPr>
                <w:i/>
                <w:sz w:val="24"/>
                <w:szCs w:val="24"/>
                <w:lang w:val="es-ES"/>
              </w:rPr>
              <w:t>After</w:t>
            </w:r>
            <w:proofErr w:type="spellEnd"/>
            <w:r w:rsidRPr="00257B48">
              <w:rPr>
                <w:i/>
                <w:sz w:val="24"/>
                <w:szCs w:val="24"/>
                <w:lang w:val="es-ES"/>
              </w:rPr>
              <w:t xml:space="preserve"> </w:t>
            </w:r>
            <w:proofErr w:type="spellStart"/>
            <w:r w:rsidRPr="00257B48">
              <w:rPr>
                <w:i/>
                <w:sz w:val="24"/>
                <w:szCs w:val="24"/>
                <w:lang w:val="es-ES"/>
              </w:rPr>
              <w:t>the</w:t>
            </w:r>
            <w:proofErr w:type="spellEnd"/>
            <w:r w:rsidRPr="00257B48">
              <w:rPr>
                <w:i/>
                <w:sz w:val="24"/>
                <w:szCs w:val="24"/>
                <w:lang w:val="es-ES"/>
              </w:rPr>
              <w:t xml:space="preserve"> </w:t>
            </w:r>
            <w:proofErr w:type="spellStart"/>
            <w:r w:rsidRPr="00257B48">
              <w:rPr>
                <w:i/>
                <w:sz w:val="24"/>
                <w:szCs w:val="24"/>
                <w:lang w:val="es-ES"/>
              </w:rPr>
              <w:t>Fire</w:t>
            </w:r>
            <w:proofErr w:type="spellEnd"/>
            <w:r w:rsidRPr="00257B48">
              <w:rPr>
                <w:i/>
                <w:sz w:val="24"/>
                <w:szCs w:val="24"/>
                <w:lang w:val="es-ES"/>
              </w:rPr>
              <w:t xml:space="preserve">, </w:t>
            </w:r>
            <w:proofErr w:type="spellStart"/>
            <w:r w:rsidRPr="00257B48">
              <w:rPr>
                <w:sz w:val="24"/>
                <w:szCs w:val="24"/>
                <w:lang w:val="es-ES"/>
              </w:rPr>
              <w:t>Survivors</w:t>
            </w:r>
            <w:proofErr w:type="spellEnd"/>
            <w:r w:rsidRPr="00257B48">
              <w:rPr>
                <w:sz w:val="24"/>
                <w:szCs w:val="24"/>
                <w:lang w:val="es-ES"/>
              </w:rPr>
              <w:t xml:space="preserve"> of Hogar Seguro Virgen de la Asunción at </w:t>
            </w:r>
            <w:proofErr w:type="spellStart"/>
            <w:r w:rsidRPr="00257B48">
              <w:rPr>
                <w:sz w:val="24"/>
                <w:szCs w:val="24"/>
                <w:lang w:val="es-ES"/>
              </w:rPr>
              <w:t>risk</w:t>
            </w:r>
            <w:proofErr w:type="spellEnd"/>
            <w:r w:rsidRPr="00257B48">
              <w:rPr>
                <w:sz w:val="24"/>
                <w:szCs w:val="24"/>
                <w:lang w:val="es-ES"/>
              </w:rPr>
              <w:t xml:space="preserve">. </w:t>
            </w:r>
            <w:r w:rsidRPr="00257B48">
              <w:rPr>
                <w:i/>
                <w:sz w:val="24"/>
                <w:szCs w:val="24"/>
                <w:lang w:val="es-ES"/>
              </w:rPr>
              <w:t xml:space="preserve">Informe del caso Hogar Seguro, niños, niñas y adolescentes con discapacidad sobrevivientes al fuego. </w:t>
            </w:r>
          </w:p>
          <w:p w:rsidR="00257B48" w:rsidRPr="00257B48" w:rsidRDefault="00257B48" w:rsidP="000C7C1A">
            <w:pPr>
              <w:spacing w:line="276" w:lineRule="auto"/>
              <w:jc w:val="both"/>
              <w:rPr>
                <w:sz w:val="24"/>
                <w:szCs w:val="24"/>
                <w:lang w:val="es-ES"/>
              </w:rPr>
            </w:pPr>
            <w:proofErr w:type="spellStart"/>
            <w:r w:rsidRPr="00257B48">
              <w:rPr>
                <w:i/>
                <w:sz w:val="24"/>
                <w:szCs w:val="24"/>
                <w:lang w:val="es-ES"/>
              </w:rPr>
              <w:t>Ver:http</w:t>
            </w:r>
            <w:proofErr w:type="spellEnd"/>
            <w:r w:rsidRPr="00257B48">
              <w:rPr>
                <w:i/>
                <w:sz w:val="24"/>
                <w:szCs w:val="24"/>
                <w:lang w:val="es-ES"/>
              </w:rPr>
              <w:t>://bettercarenetwork.org/</w:t>
            </w:r>
            <w:proofErr w:type="spellStart"/>
            <w:r w:rsidRPr="00257B48">
              <w:rPr>
                <w:i/>
                <w:sz w:val="24"/>
                <w:szCs w:val="24"/>
                <w:lang w:val="es-ES"/>
              </w:rPr>
              <w:t>sites</w:t>
            </w:r>
            <w:proofErr w:type="spellEnd"/>
            <w:r w:rsidRPr="00257B48">
              <w:rPr>
                <w:i/>
                <w:sz w:val="24"/>
                <w:szCs w:val="24"/>
                <w:lang w:val="es-ES"/>
              </w:rPr>
              <w:t>/default/files/After.pdf</w:t>
            </w:r>
          </w:p>
        </w:tc>
        <w:tc>
          <w:tcPr>
            <w:tcW w:w="2409" w:type="dxa"/>
          </w:tcPr>
          <w:p w:rsidR="00257B48" w:rsidRPr="00BB5E03" w:rsidRDefault="00257B48" w:rsidP="000C7C1A">
            <w:pPr>
              <w:jc w:val="both"/>
              <w:rPr>
                <w:sz w:val="24"/>
                <w:szCs w:val="24"/>
              </w:rPr>
            </w:pPr>
            <w:r w:rsidRPr="00BB5E03">
              <w:rPr>
                <w:sz w:val="24"/>
                <w:szCs w:val="24"/>
              </w:rPr>
              <w:t>Disability Rights International</w:t>
            </w:r>
          </w:p>
        </w:tc>
      </w:tr>
    </w:tbl>
    <w:p w:rsidR="00257B48" w:rsidRPr="00257B48" w:rsidRDefault="00257B48" w:rsidP="00257B48">
      <w:pPr>
        <w:spacing w:line="276" w:lineRule="auto"/>
        <w:jc w:val="both"/>
        <w:rPr>
          <w:i/>
          <w:sz w:val="24"/>
          <w:szCs w:val="24"/>
          <w:lang w:val="es-ES"/>
        </w:rPr>
      </w:pPr>
      <w:r w:rsidRPr="00257B48">
        <w:rPr>
          <w:i/>
          <w:sz w:val="24"/>
          <w:szCs w:val="24"/>
          <w:lang w:val="es-ES"/>
        </w:rPr>
        <w:t>Las publicaciones puede descargarlas en: http://colectivovidaindependiente.org/descargas/</w:t>
      </w:r>
    </w:p>
    <w:p w:rsidR="00C80E96" w:rsidRDefault="00C80E96" w:rsidP="00257B48">
      <w:pPr>
        <w:spacing w:line="276" w:lineRule="auto"/>
        <w:jc w:val="center"/>
        <w:rPr>
          <w:rFonts w:ascii="Arial"/>
          <w:sz w:val="20"/>
          <w:lang w:val="es-ES"/>
        </w:rPr>
      </w:pPr>
    </w:p>
    <w:p w:rsidR="00730B8B" w:rsidRDefault="00730B8B" w:rsidP="00257B48">
      <w:pPr>
        <w:spacing w:line="276" w:lineRule="auto"/>
        <w:jc w:val="center"/>
        <w:rPr>
          <w:b/>
          <w:sz w:val="24"/>
          <w:szCs w:val="24"/>
          <w:lang w:val="es-ES"/>
        </w:rPr>
      </w:pPr>
    </w:p>
    <w:tbl>
      <w:tblPr>
        <w:tblStyle w:val="Tablaconcuadrcula"/>
        <w:tblW w:w="0" w:type="auto"/>
        <w:tblLook w:val="04A0" w:firstRow="1" w:lastRow="0" w:firstColumn="1" w:lastColumn="0" w:noHBand="0" w:noVBand="1"/>
      </w:tblPr>
      <w:tblGrid>
        <w:gridCol w:w="3356"/>
        <w:gridCol w:w="2876"/>
        <w:gridCol w:w="3838"/>
      </w:tblGrid>
      <w:tr w:rsidR="0061212D" w:rsidTr="000C7C1A">
        <w:tc>
          <w:tcPr>
            <w:tcW w:w="10070" w:type="dxa"/>
            <w:gridSpan w:val="3"/>
          </w:tcPr>
          <w:p w:rsidR="0061212D" w:rsidRDefault="0061212D" w:rsidP="00257B48">
            <w:pPr>
              <w:spacing w:line="276" w:lineRule="auto"/>
              <w:jc w:val="center"/>
              <w:rPr>
                <w:b/>
                <w:sz w:val="24"/>
                <w:szCs w:val="24"/>
                <w:lang w:val="es-ES"/>
              </w:rPr>
            </w:pPr>
            <w:r>
              <w:rPr>
                <w:b/>
                <w:sz w:val="24"/>
                <w:szCs w:val="24"/>
                <w:lang w:val="es-ES"/>
              </w:rPr>
              <w:t>12 de octubre 2019</w:t>
            </w:r>
          </w:p>
        </w:tc>
      </w:tr>
      <w:tr w:rsidR="00730B8B" w:rsidTr="00322580">
        <w:tc>
          <w:tcPr>
            <w:tcW w:w="3356" w:type="dxa"/>
          </w:tcPr>
          <w:p w:rsidR="00730B8B" w:rsidRDefault="00730B8B" w:rsidP="00257B48">
            <w:pPr>
              <w:spacing w:line="276" w:lineRule="auto"/>
              <w:jc w:val="center"/>
              <w:rPr>
                <w:b/>
                <w:sz w:val="24"/>
                <w:szCs w:val="24"/>
                <w:lang w:val="es-ES"/>
              </w:rPr>
            </w:pPr>
            <w:r>
              <w:rPr>
                <w:b/>
                <w:sz w:val="24"/>
                <w:szCs w:val="24"/>
                <w:lang w:val="es-ES"/>
              </w:rPr>
              <w:t xml:space="preserve">Hora </w:t>
            </w:r>
          </w:p>
        </w:tc>
        <w:tc>
          <w:tcPr>
            <w:tcW w:w="2876" w:type="dxa"/>
          </w:tcPr>
          <w:p w:rsidR="00730B8B" w:rsidRDefault="00730B8B" w:rsidP="00257B48">
            <w:pPr>
              <w:spacing w:line="276" w:lineRule="auto"/>
              <w:jc w:val="center"/>
              <w:rPr>
                <w:b/>
                <w:sz w:val="24"/>
                <w:szCs w:val="24"/>
                <w:lang w:val="es-ES"/>
              </w:rPr>
            </w:pPr>
            <w:r>
              <w:rPr>
                <w:b/>
                <w:sz w:val="24"/>
                <w:szCs w:val="24"/>
                <w:lang w:val="es-ES"/>
              </w:rPr>
              <w:t xml:space="preserve">Tema </w:t>
            </w:r>
          </w:p>
        </w:tc>
        <w:tc>
          <w:tcPr>
            <w:tcW w:w="3838" w:type="dxa"/>
          </w:tcPr>
          <w:p w:rsidR="00730B8B" w:rsidRDefault="00730B8B" w:rsidP="00257B48">
            <w:pPr>
              <w:spacing w:line="276" w:lineRule="auto"/>
              <w:jc w:val="center"/>
              <w:rPr>
                <w:b/>
                <w:sz w:val="24"/>
                <w:szCs w:val="24"/>
                <w:lang w:val="es-ES"/>
              </w:rPr>
            </w:pPr>
            <w:r>
              <w:rPr>
                <w:b/>
                <w:sz w:val="24"/>
                <w:szCs w:val="24"/>
                <w:lang w:val="es-ES"/>
              </w:rPr>
              <w:t>Encargado</w:t>
            </w:r>
          </w:p>
        </w:tc>
      </w:tr>
      <w:tr w:rsidR="00730B8B" w:rsidTr="00322580">
        <w:tc>
          <w:tcPr>
            <w:tcW w:w="3356" w:type="dxa"/>
          </w:tcPr>
          <w:p w:rsidR="00730B8B" w:rsidRDefault="00730B8B" w:rsidP="00257B48">
            <w:pPr>
              <w:spacing w:line="276" w:lineRule="auto"/>
              <w:jc w:val="center"/>
              <w:rPr>
                <w:b/>
                <w:sz w:val="24"/>
                <w:szCs w:val="24"/>
                <w:lang w:val="es-ES"/>
              </w:rPr>
            </w:pPr>
            <w:r>
              <w:rPr>
                <w:b/>
                <w:sz w:val="24"/>
                <w:szCs w:val="24"/>
                <w:lang w:val="es-ES"/>
              </w:rPr>
              <w:t>9:00</w:t>
            </w:r>
          </w:p>
        </w:tc>
        <w:tc>
          <w:tcPr>
            <w:tcW w:w="2876" w:type="dxa"/>
          </w:tcPr>
          <w:p w:rsidR="00730B8B" w:rsidRDefault="00322580" w:rsidP="00322580">
            <w:pPr>
              <w:spacing w:line="276" w:lineRule="auto"/>
              <w:jc w:val="center"/>
              <w:rPr>
                <w:b/>
                <w:sz w:val="24"/>
                <w:szCs w:val="24"/>
                <w:lang w:val="es-ES"/>
              </w:rPr>
            </w:pPr>
            <w:r>
              <w:rPr>
                <w:b/>
                <w:sz w:val="24"/>
                <w:szCs w:val="24"/>
                <w:lang w:val="es-ES"/>
              </w:rPr>
              <w:t xml:space="preserve">Comité de bienvenida </w:t>
            </w:r>
          </w:p>
        </w:tc>
        <w:tc>
          <w:tcPr>
            <w:tcW w:w="3838" w:type="dxa"/>
          </w:tcPr>
          <w:p w:rsidR="00730B8B" w:rsidRDefault="004A2355" w:rsidP="004A2355">
            <w:pPr>
              <w:spacing w:line="276" w:lineRule="auto"/>
              <w:jc w:val="center"/>
              <w:rPr>
                <w:b/>
                <w:sz w:val="24"/>
                <w:szCs w:val="24"/>
                <w:lang w:val="es-ES"/>
              </w:rPr>
            </w:pPr>
            <w:r>
              <w:rPr>
                <w:b/>
                <w:sz w:val="24"/>
                <w:szCs w:val="24"/>
                <w:lang w:val="es-ES"/>
              </w:rPr>
              <w:t>Alejandro Cepeda</w:t>
            </w:r>
            <w:r w:rsidR="00322580">
              <w:rPr>
                <w:b/>
                <w:sz w:val="24"/>
                <w:szCs w:val="24"/>
                <w:lang w:val="es-ES"/>
              </w:rPr>
              <w:t>- Ada</w:t>
            </w:r>
          </w:p>
          <w:p w:rsidR="004A2355" w:rsidRDefault="004A2355" w:rsidP="004A2355">
            <w:pPr>
              <w:spacing w:line="276" w:lineRule="auto"/>
              <w:jc w:val="center"/>
              <w:rPr>
                <w:b/>
                <w:sz w:val="24"/>
                <w:szCs w:val="24"/>
                <w:lang w:val="es-ES"/>
              </w:rPr>
            </w:pPr>
            <w:r>
              <w:rPr>
                <w:b/>
                <w:sz w:val="24"/>
                <w:szCs w:val="24"/>
                <w:lang w:val="es-ES"/>
              </w:rPr>
              <w:t>Sandra Moran</w:t>
            </w:r>
            <w:r w:rsidR="00322580">
              <w:rPr>
                <w:b/>
                <w:sz w:val="24"/>
                <w:szCs w:val="24"/>
                <w:lang w:val="es-ES"/>
              </w:rPr>
              <w:t xml:space="preserve"> - Magaly</w:t>
            </w:r>
          </w:p>
          <w:p w:rsidR="004A2355" w:rsidRDefault="004A2355" w:rsidP="004A2355">
            <w:pPr>
              <w:spacing w:line="276" w:lineRule="auto"/>
              <w:jc w:val="center"/>
              <w:rPr>
                <w:b/>
                <w:sz w:val="24"/>
                <w:szCs w:val="24"/>
                <w:lang w:val="es-ES"/>
              </w:rPr>
            </w:pPr>
            <w:r>
              <w:rPr>
                <w:b/>
                <w:sz w:val="24"/>
                <w:szCs w:val="24"/>
                <w:lang w:val="es-ES"/>
              </w:rPr>
              <w:t>Tania Palencia</w:t>
            </w:r>
            <w:r w:rsidR="00322580">
              <w:rPr>
                <w:b/>
                <w:sz w:val="24"/>
                <w:szCs w:val="24"/>
                <w:lang w:val="es-ES"/>
              </w:rPr>
              <w:t xml:space="preserve"> -  Ada</w:t>
            </w:r>
          </w:p>
          <w:p w:rsidR="0061212D" w:rsidRDefault="004A2355" w:rsidP="004A2355">
            <w:pPr>
              <w:spacing w:line="276" w:lineRule="auto"/>
              <w:jc w:val="center"/>
              <w:rPr>
                <w:b/>
                <w:sz w:val="24"/>
                <w:szCs w:val="24"/>
                <w:lang w:val="es-ES"/>
              </w:rPr>
            </w:pPr>
            <w:r>
              <w:rPr>
                <w:b/>
                <w:sz w:val="24"/>
                <w:szCs w:val="24"/>
                <w:lang w:val="es-ES"/>
              </w:rPr>
              <w:t>Augusto Jordán Rodas</w:t>
            </w:r>
            <w:r w:rsidR="00322580">
              <w:rPr>
                <w:b/>
                <w:sz w:val="24"/>
                <w:szCs w:val="24"/>
                <w:lang w:val="es-ES"/>
              </w:rPr>
              <w:t xml:space="preserve">- Silvia </w:t>
            </w:r>
            <w:r>
              <w:rPr>
                <w:b/>
                <w:sz w:val="24"/>
                <w:szCs w:val="24"/>
                <w:lang w:val="es-ES"/>
              </w:rPr>
              <w:t xml:space="preserve"> </w:t>
            </w:r>
            <w:r w:rsidR="00322580">
              <w:rPr>
                <w:b/>
                <w:sz w:val="24"/>
                <w:szCs w:val="24"/>
                <w:lang w:val="es-ES"/>
              </w:rPr>
              <w:t xml:space="preserve">   </w:t>
            </w:r>
          </w:p>
          <w:p w:rsidR="004A2355" w:rsidRDefault="004A2355" w:rsidP="004A2355">
            <w:pPr>
              <w:spacing w:line="276" w:lineRule="auto"/>
              <w:jc w:val="center"/>
              <w:rPr>
                <w:b/>
                <w:sz w:val="24"/>
                <w:szCs w:val="24"/>
                <w:lang w:val="es-ES"/>
              </w:rPr>
            </w:pPr>
            <w:r>
              <w:rPr>
                <w:b/>
                <w:sz w:val="24"/>
                <w:szCs w:val="24"/>
                <w:lang w:val="es-ES"/>
              </w:rPr>
              <w:t xml:space="preserve"> </w:t>
            </w:r>
            <w:proofErr w:type="spellStart"/>
            <w:r w:rsidR="0061212D">
              <w:rPr>
                <w:b/>
                <w:sz w:val="24"/>
                <w:szCs w:val="24"/>
                <w:lang w:val="es-ES"/>
              </w:rPr>
              <w:t>Kompas</w:t>
            </w:r>
            <w:proofErr w:type="spellEnd"/>
            <w:r w:rsidR="0061212D">
              <w:rPr>
                <w:b/>
                <w:sz w:val="24"/>
                <w:szCs w:val="24"/>
                <w:lang w:val="es-ES"/>
              </w:rPr>
              <w:t xml:space="preserve"> </w:t>
            </w:r>
            <w:r w:rsidR="00322580">
              <w:rPr>
                <w:b/>
                <w:sz w:val="24"/>
                <w:szCs w:val="24"/>
                <w:lang w:val="es-ES"/>
              </w:rPr>
              <w:t xml:space="preserve">– Silvia </w:t>
            </w:r>
          </w:p>
        </w:tc>
      </w:tr>
      <w:tr w:rsidR="00730B8B" w:rsidTr="00322580">
        <w:tc>
          <w:tcPr>
            <w:tcW w:w="3356" w:type="dxa"/>
          </w:tcPr>
          <w:p w:rsidR="00730B8B" w:rsidRDefault="00730B8B" w:rsidP="00257B48">
            <w:pPr>
              <w:spacing w:line="276" w:lineRule="auto"/>
              <w:jc w:val="center"/>
              <w:rPr>
                <w:b/>
                <w:sz w:val="24"/>
                <w:szCs w:val="24"/>
                <w:lang w:val="es-ES"/>
              </w:rPr>
            </w:pPr>
            <w:r>
              <w:rPr>
                <w:b/>
                <w:sz w:val="24"/>
                <w:szCs w:val="24"/>
                <w:lang w:val="es-ES"/>
              </w:rPr>
              <w:t>9:30</w:t>
            </w:r>
          </w:p>
        </w:tc>
        <w:tc>
          <w:tcPr>
            <w:tcW w:w="2876" w:type="dxa"/>
          </w:tcPr>
          <w:p w:rsidR="00730B8B" w:rsidRDefault="00B93ACC" w:rsidP="00257B48">
            <w:pPr>
              <w:spacing w:line="276" w:lineRule="auto"/>
              <w:jc w:val="center"/>
              <w:rPr>
                <w:b/>
                <w:sz w:val="24"/>
                <w:szCs w:val="24"/>
                <w:lang w:val="es-ES"/>
              </w:rPr>
            </w:pPr>
            <w:r>
              <w:rPr>
                <w:b/>
                <w:sz w:val="24"/>
                <w:szCs w:val="24"/>
                <w:lang w:val="es-ES"/>
              </w:rPr>
              <w:t xml:space="preserve">Accesibilidad </w:t>
            </w:r>
          </w:p>
        </w:tc>
        <w:tc>
          <w:tcPr>
            <w:tcW w:w="3838" w:type="dxa"/>
          </w:tcPr>
          <w:p w:rsidR="00730B8B" w:rsidRDefault="004A2355" w:rsidP="004A2355">
            <w:pPr>
              <w:spacing w:line="276" w:lineRule="auto"/>
              <w:jc w:val="center"/>
              <w:rPr>
                <w:b/>
                <w:sz w:val="24"/>
                <w:szCs w:val="24"/>
                <w:lang w:val="es-ES"/>
              </w:rPr>
            </w:pPr>
            <w:r>
              <w:rPr>
                <w:b/>
                <w:sz w:val="24"/>
                <w:szCs w:val="24"/>
                <w:lang w:val="es-ES"/>
              </w:rPr>
              <w:t>Magaly</w:t>
            </w:r>
          </w:p>
        </w:tc>
      </w:tr>
      <w:tr w:rsidR="004A2355" w:rsidTr="00322580">
        <w:tc>
          <w:tcPr>
            <w:tcW w:w="3356" w:type="dxa"/>
          </w:tcPr>
          <w:p w:rsidR="004A2355" w:rsidRDefault="004A2355" w:rsidP="004A2355">
            <w:pPr>
              <w:spacing w:line="276" w:lineRule="auto"/>
              <w:jc w:val="center"/>
              <w:rPr>
                <w:b/>
                <w:sz w:val="24"/>
                <w:szCs w:val="24"/>
                <w:lang w:val="es-ES"/>
              </w:rPr>
            </w:pPr>
            <w:r>
              <w:rPr>
                <w:b/>
                <w:sz w:val="24"/>
                <w:szCs w:val="24"/>
                <w:lang w:val="es-ES"/>
              </w:rPr>
              <w:t>9:40</w:t>
            </w:r>
          </w:p>
        </w:tc>
        <w:tc>
          <w:tcPr>
            <w:tcW w:w="2876" w:type="dxa"/>
          </w:tcPr>
          <w:p w:rsidR="004A2355" w:rsidRDefault="00B3191A" w:rsidP="004A2355">
            <w:pPr>
              <w:spacing w:line="276" w:lineRule="auto"/>
              <w:jc w:val="center"/>
              <w:rPr>
                <w:b/>
                <w:sz w:val="24"/>
                <w:szCs w:val="24"/>
                <w:lang w:val="es-ES"/>
              </w:rPr>
            </w:pPr>
            <w:proofErr w:type="spellStart"/>
            <w:r>
              <w:rPr>
                <w:b/>
                <w:sz w:val="24"/>
                <w:szCs w:val="24"/>
                <w:lang w:val="es-ES"/>
              </w:rPr>
              <w:t>Interseccionalidad</w:t>
            </w:r>
            <w:proofErr w:type="spellEnd"/>
          </w:p>
        </w:tc>
        <w:tc>
          <w:tcPr>
            <w:tcW w:w="3838" w:type="dxa"/>
          </w:tcPr>
          <w:p w:rsidR="004A2355" w:rsidRDefault="004A2355" w:rsidP="004A2355">
            <w:pPr>
              <w:spacing w:line="276" w:lineRule="auto"/>
              <w:jc w:val="center"/>
              <w:rPr>
                <w:b/>
                <w:sz w:val="24"/>
                <w:szCs w:val="24"/>
                <w:lang w:val="es-ES"/>
              </w:rPr>
            </w:pPr>
            <w:r>
              <w:rPr>
                <w:b/>
                <w:sz w:val="24"/>
                <w:szCs w:val="24"/>
                <w:lang w:val="es-ES"/>
              </w:rPr>
              <w:t xml:space="preserve">Josué </w:t>
            </w:r>
          </w:p>
        </w:tc>
      </w:tr>
      <w:tr w:rsidR="004A2355" w:rsidRPr="0094606C" w:rsidTr="00322580">
        <w:tc>
          <w:tcPr>
            <w:tcW w:w="3356" w:type="dxa"/>
          </w:tcPr>
          <w:p w:rsidR="004A2355" w:rsidRDefault="0087229C" w:rsidP="004A2355">
            <w:pPr>
              <w:spacing w:line="276" w:lineRule="auto"/>
              <w:jc w:val="center"/>
              <w:rPr>
                <w:b/>
                <w:sz w:val="24"/>
                <w:szCs w:val="24"/>
                <w:lang w:val="es-ES"/>
              </w:rPr>
            </w:pPr>
            <w:r>
              <w:rPr>
                <w:b/>
                <w:sz w:val="24"/>
                <w:szCs w:val="24"/>
                <w:lang w:val="es-ES"/>
              </w:rPr>
              <w:t xml:space="preserve">9:50 </w:t>
            </w:r>
          </w:p>
        </w:tc>
        <w:tc>
          <w:tcPr>
            <w:tcW w:w="2876" w:type="dxa"/>
          </w:tcPr>
          <w:p w:rsidR="004A2355" w:rsidRDefault="004A2355" w:rsidP="004A2355">
            <w:pPr>
              <w:spacing w:line="276" w:lineRule="auto"/>
              <w:jc w:val="center"/>
              <w:rPr>
                <w:b/>
                <w:sz w:val="24"/>
                <w:szCs w:val="24"/>
                <w:lang w:val="es-ES"/>
              </w:rPr>
            </w:pPr>
          </w:p>
        </w:tc>
        <w:tc>
          <w:tcPr>
            <w:tcW w:w="3838" w:type="dxa"/>
          </w:tcPr>
          <w:p w:rsidR="004A2355" w:rsidRDefault="00E32C6C" w:rsidP="000C7C1A">
            <w:pPr>
              <w:spacing w:line="276" w:lineRule="auto"/>
              <w:rPr>
                <w:b/>
                <w:sz w:val="24"/>
                <w:szCs w:val="24"/>
                <w:lang w:val="es-ES"/>
              </w:rPr>
            </w:pPr>
            <w:r>
              <w:rPr>
                <w:b/>
                <w:sz w:val="24"/>
                <w:szCs w:val="24"/>
                <w:lang w:val="es-ES"/>
              </w:rPr>
              <w:t xml:space="preserve"> Hijos del Colectivo Ada, Fito y Magaly </w:t>
            </w:r>
          </w:p>
        </w:tc>
      </w:tr>
      <w:tr w:rsidR="004A2355" w:rsidTr="00322580">
        <w:tc>
          <w:tcPr>
            <w:tcW w:w="3356" w:type="dxa"/>
          </w:tcPr>
          <w:p w:rsidR="004A2355" w:rsidRDefault="004A2355" w:rsidP="004A2355">
            <w:pPr>
              <w:spacing w:line="276" w:lineRule="auto"/>
              <w:jc w:val="center"/>
              <w:rPr>
                <w:b/>
                <w:sz w:val="24"/>
                <w:szCs w:val="24"/>
                <w:lang w:val="es-ES"/>
              </w:rPr>
            </w:pPr>
            <w:r>
              <w:rPr>
                <w:b/>
                <w:sz w:val="24"/>
                <w:szCs w:val="24"/>
                <w:lang w:val="es-ES"/>
              </w:rPr>
              <w:t>10:00</w:t>
            </w:r>
          </w:p>
        </w:tc>
        <w:tc>
          <w:tcPr>
            <w:tcW w:w="2876" w:type="dxa"/>
          </w:tcPr>
          <w:p w:rsidR="004A2355" w:rsidRDefault="00B3191A" w:rsidP="004A2355">
            <w:pPr>
              <w:spacing w:line="276" w:lineRule="auto"/>
              <w:jc w:val="center"/>
              <w:rPr>
                <w:b/>
                <w:sz w:val="24"/>
                <w:szCs w:val="24"/>
                <w:lang w:val="es-ES"/>
              </w:rPr>
            </w:pPr>
            <w:r>
              <w:rPr>
                <w:b/>
                <w:sz w:val="24"/>
                <w:szCs w:val="24"/>
                <w:lang w:val="es-ES"/>
              </w:rPr>
              <w:t xml:space="preserve">Opresión / el uso del poder </w:t>
            </w:r>
          </w:p>
        </w:tc>
        <w:tc>
          <w:tcPr>
            <w:tcW w:w="3838" w:type="dxa"/>
          </w:tcPr>
          <w:p w:rsidR="004A2355" w:rsidRDefault="004A2355" w:rsidP="004A2355">
            <w:pPr>
              <w:spacing w:line="276" w:lineRule="auto"/>
              <w:jc w:val="center"/>
              <w:rPr>
                <w:b/>
                <w:sz w:val="24"/>
                <w:szCs w:val="24"/>
                <w:lang w:val="es-ES"/>
              </w:rPr>
            </w:pPr>
            <w:r>
              <w:rPr>
                <w:b/>
                <w:sz w:val="24"/>
                <w:szCs w:val="24"/>
                <w:lang w:val="es-ES"/>
              </w:rPr>
              <w:t xml:space="preserve">Fito </w:t>
            </w:r>
          </w:p>
        </w:tc>
      </w:tr>
      <w:tr w:rsidR="004A2355" w:rsidTr="00322580">
        <w:tc>
          <w:tcPr>
            <w:tcW w:w="3356" w:type="dxa"/>
          </w:tcPr>
          <w:p w:rsidR="004A2355" w:rsidRDefault="004A2355" w:rsidP="004A2355">
            <w:pPr>
              <w:spacing w:line="276" w:lineRule="auto"/>
              <w:jc w:val="center"/>
              <w:rPr>
                <w:b/>
                <w:sz w:val="24"/>
                <w:szCs w:val="24"/>
                <w:lang w:val="es-ES"/>
              </w:rPr>
            </w:pPr>
            <w:r>
              <w:rPr>
                <w:b/>
                <w:sz w:val="24"/>
                <w:szCs w:val="24"/>
                <w:lang w:val="es-ES"/>
              </w:rPr>
              <w:t>10:10</w:t>
            </w:r>
          </w:p>
        </w:tc>
        <w:tc>
          <w:tcPr>
            <w:tcW w:w="2876" w:type="dxa"/>
          </w:tcPr>
          <w:p w:rsidR="004A2355" w:rsidRDefault="00B3191A" w:rsidP="00B3191A">
            <w:pPr>
              <w:spacing w:line="276" w:lineRule="auto"/>
              <w:jc w:val="center"/>
              <w:rPr>
                <w:b/>
                <w:sz w:val="24"/>
                <w:szCs w:val="24"/>
                <w:lang w:val="es-ES"/>
              </w:rPr>
            </w:pPr>
            <w:r>
              <w:rPr>
                <w:b/>
                <w:sz w:val="24"/>
                <w:szCs w:val="24"/>
                <w:lang w:val="es-ES"/>
              </w:rPr>
              <w:t>Acompañamiento psicosocial</w:t>
            </w:r>
          </w:p>
        </w:tc>
        <w:tc>
          <w:tcPr>
            <w:tcW w:w="3838" w:type="dxa"/>
          </w:tcPr>
          <w:p w:rsidR="004A2355" w:rsidRDefault="004A2355" w:rsidP="004A2355">
            <w:pPr>
              <w:spacing w:line="276" w:lineRule="auto"/>
              <w:jc w:val="center"/>
              <w:rPr>
                <w:b/>
                <w:sz w:val="24"/>
                <w:szCs w:val="24"/>
                <w:lang w:val="es-ES"/>
              </w:rPr>
            </w:pPr>
            <w:r>
              <w:rPr>
                <w:b/>
                <w:sz w:val="24"/>
                <w:szCs w:val="24"/>
                <w:lang w:val="es-ES"/>
              </w:rPr>
              <w:t>Ada</w:t>
            </w:r>
          </w:p>
        </w:tc>
      </w:tr>
      <w:tr w:rsidR="004A2355" w:rsidTr="00322580">
        <w:tc>
          <w:tcPr>
            <w:tcW w:w="3356" w:type="dxa"/>
          </w:tcPr>
          <w:p w:rsidR="004A2355" w:rsidRDefault="004A2355" w:rsidP="004A2355">
            <w:pPr>
              <w:spacing w:line="276" w:lineRule="auto"/>
              <w:jc w:val="center"/>
              <w:rPr>
                <w:b/>
                <w:sz w:val="24"/>
                <w:szCs w:val="24"/>
                <w:lang w:val="es-ES"/>
              </w:rPr>
            </w:pPr>
            <w:r>
              <w:rPr>
                <w:b/>
                <w:sz w:val="24"/>
                <w:szCs w:val="24"/>
                <w:lang w:val="es-ES"/>
              </w:rPr>
              <w:t xml:space="preserve">10:20 </w:t>
            </w:r>
          </w:p>
        </w:tc>
        <w:tc>
          <w:tcPr>
            <w:tcW w:w="2876" w:type="dxa"/>
          </w:tcPr>
          <w:p w:rsidR="004A2355" w:rsidRDefault="0087229C" w:rsidP="004A2355">
            <w:pPr>
              <w:spacing w:line="276" w:lineRule="auto"/>
              <w:jc w:val="center"/>
              <w:rPr>
                <w:b/>
                <w:sz w:val="24"/>
                <w:szCs w:val="24"/>
                <w:lang w:val="es-ES"/>
              </w:rPr>
            </w:pPr>
            <w:r>
              <w:rPr>
                <w:b/>
                <w:sz w:val="24"/>
                <w:szCs w:val="24"/>
                <w:lang w:val="es-ES"/>
              </w:rPr>
              <w:t>Vehículo</w:t>
            </w:r>
          </w:p>
        </w:tc>
        <w:tc>
          <w:tcPr>
            <w:tcW w:w="3838" w:type="dxa"/>
          </w:tcPr>
          <w:p w:rsidR="004A2355" w:rsidRDefault="00D4552C" w:rsidP="004A2355">
            <w:pPr>
              <w:spacing w:line="276" w:lineRule="auto"/>
              <w:jc w:val="center"/>
              <w:rPr>
                <w:b/>
                <w:sz w:val="24"/>
                <w:szCs w:val="24"/>
                <w:lang w:val="es-ES"/>
              </w:rPr>
            </w:pPr>
            <w:r>
              <w:rPr>
                <w:b/>
                <w:sz w:val="24"/>
                <w:szCs w:val="24"/>
                <w:lang w:val="es-ES"/>
              </w:rPr>
              <w:t xml:space="preserve">Juan </w:t>
            </w:r>
          </w:p>
        </w:tc>
      </w:tr>
      <w:tr w:rsidR="004A2355" w:rsidTr="00322580">
        <w:tc>
          <w:tcPr>
            <w:tcW w:w="3356" w:type="dxa"/>
          </w:tcPr>
          <w:p w:rsidR="004A2355" w:rsidRDefault="004A2355" w:rsidP="004A2355">
            <w:pPr>
              <w:spacing w:line="276" w:lineRule="auto"/>
              <w:jc w:val="center"/>
              <w:rPr>
                <w:b/>
                <w:sz w:val="24"/>
                <w:szCs w:val="24"/>
                <w:lang w:val="es-ES"/>
              </w:rPr>
            </w:pPr>
            <w:r>
              <w:rPr>
                <w:b/>
                <w:sz w:val="24"/>
                <w:szCs w:val="24"/>
                <w:lang w:val="es-ES"/>
              </w:rPr>
              <w:t xml:space="preserve">10:30 </w:t>
            </w:r>
          </w:p>
        </w:tc>
        <w:tc>
          <w:tcPr>
            <w:tcW w:w="2876" w:type="dxa"/>
          </w:tcPr>
          <w:p w:rsidR="004A2355" w:rsidRDefault="00D4552C" w:rsidP="004A2355">
            <w:pPr>
              <w:spacing w:line="276" w:lineRule="auto"/>
              <w:jc w:val="center"/>
              <w:rPr>
                <w:b/>
                <w:sz w:val="24"/>
                <w:szCs w:val="24"/>
                <w:lang w:val="es-ES"/>
              </w:rPr>
            </w:pPr>
            <w:r>
              <w:rPr>
                <w:b/>
                <w:sz w:val="24"/>
                <w:szCs w:val="24"/>
                <w:lang w:val="es-ES"/>
              </w:rPr>
              <w:t xml:space="preserve">Foro </w:t>
            </w:r>
          </w:p>
          <w:p w:rsidR="0087229C" w:rsidRDefault="0087229C" w:rsidP="004A2355">
            <w:pPr>
              <w:spacing w:line="276" w:lineRule="auto"/>
              <w:jc w:val="center"/>
              <w:rPr>
                <w:b/>
                <w:sz w:val="24"/>
                <w:szCs w:val="24"/>
                <w:lang w:val="es-ES"/>
              </w:rPr>
            </w:pPr>
          </w:p>
          <w:p w:rsidR="0061212D" w:rsidRDefault="003B3BF9" w:rsidP="004A2355">
            <w:pPr>
              <w:spacing w:line="276" w:lineRule="auto"/>
              <w:jc w:val="center"/>
              <w:rPr>
                <w:b/>
                <w:sz w:val="24"/>
                <w:szCs w:val="24"/>
                <w:lang w:val="es-ES"/>
              </w:rPr>
            </w:pPr>
            <w:r>
              <w:rPr>
                <w:b/>
                <w:sz w:val="24"/>
                <w:szCs w:val="24"/>
                <w:lang w:val="es-ES"/>
              </w:rPr>
              <w:t xml:space="preserve">Somos de los que no hay </w:t>
            </w:r>
          </w:p>
          <w:p w:rsidR="003B3BF9" w:rsidRDefault="003B3BF9" w:rsidP="004A2355">
            <w:pPr>
              <w:spacing w:line="276" w:lineRule="auto"/>
              <w:jc w:val="center"/>
              <w:rPr>
                <w:b/>
                <w:sz w:val="24"/>
                <w:szCs w:val="24"/>
                <w:lang w:val="es-ES"/>
              </w:rPr>
            </w:pPr>
          </w:p>
        </w:tc>
        <w:tc>
          <w:tcPr>
            <w:tcW w:w="3838" w:type="dxa"/>
          </w:tcPr>
          <w:p w:rsidR="004A2355" w:rsidRDefault="00D4552C" w:rsidP="004A2355">
            <w:pPr>
              <w:spacing w:line="276" w:lineRule="auto"/>
              <w:jc w:val="center"/>
              <w:rPr>
                <w:b/>
                <w:sz w:val="24"/>
                <w:szCs w:val="24"/>
                <w:lang w:val="es-ES"/>
              </w:rPr>
            </w:pPr>
            <w:r>
              <w:rPr>
                <w:b/>
                <w:sz w:val="24"/>
                <w:szCs w:val="24"/>
                <w:lang w:val="es-ES"/>
              </w:rPr>
              <w:t xml:space="preserve">Invitados </w:t>
            </w:r>
          </w:p>
          <w:p w:rsidR="00B93ACC" w:rsidRDefault="0087229C" w:rsidP="004A2355">
            <w:pPr>
              <w:spacing w:line="276" w:lineRule="auto"/>
              <w:jc w:val="center"/>
              <w:rPr>
                <w:b/>
                <w:sz w:val="24"/>
                <w:szCs w:val="24"/>
                <w:lang w:val="es-ES"/>
              </w:rPr>
            </w:pPr>
            <w:r>
              <w:rPr>
                <w:b/>
                <w:sz w:val="24"/>
                <w:szCs w:val="24"/>
                <w:lang w:val="es-ES"/>
              </w:rPr>
              <w:t xml:space="preserve">Silvia </w:t>
            </w:r>
            <w:proofErr w:type="spellStart"/>
            <w:r>
              <w:rPr>
                <w:b/>
                <w:sz w:val="24"/>
                <w:szCs w:val="24"/>
                <w:lang w:val="es-ES"/>
              </w:rPr>
              <w:t>Quan</w:t>
            </w:r>
            <w:proofErr w:type="spellEnd"/>
            <w:r>
              <w:rPr>
                <w:b/>
                <w:sz w:val="24"/>
                <w:szCs w:val="24"/>
                <w:lang w:val="es-ES"/>
              </w:rPr>
              <w:t xml:space="preserve"> </w:t>
            </w:r>
          </w:p>
          <w:p w:rsidR="0087229C" w:rsidRDefault="0087229C" w:rsidP="004A2355">
            <w:pPr>
              <w:spacing w:line="276" w:lineRule="auto"/>
              <w:jc w:val="center"/>
              <w:rPr>
                <w:b/>
                <w:sz w:val="24"/>
                <w:szCs w:val="24"/>
                <w:lang w:val="es-ES"/>
              </w:rPr>
            </w:pPr>
            <w:r>
              <w:rPr>
                <w:b/>
                <w:sz w:val="24"/>
                <w:szCs w:val="24"/>
                <w:lang w:val="es-ES"/>
              </w:rPr>
              <w:t xml:space="preserve">Mayra Recinos </w:t>
            </w:r>
          </w:p>
          <w:p w:rsidR="003B3BF9" w:rsidRDefault="003B3BF9" w:rsidP="004A2355">
            <w:pPr>
              <w:spacing w:line="276" w:lineRule="auto"/>
              <w:jc w:val="center"/>
              <w:rPr>
                <w:b/>
                <w:sz w:val="24"/>
                <w:szCs w:val="24"/>
                <w:lang w:val="es-ES"/>
              </w:rPr>
            </w:pPr>
            <w:r>
              <w:rPr>
                <w:b/>
                <w:sz w:val="24"/>
                <w:szCs w:val="24"/>
                <w:lang w:val="es-ES"/>
              </w:rPr>
              <w:t xml:space="preserve">Rodrigo </w:t>
            </w:r>
            <w:proofErr w:type="spellStart"/>
            <w:r>
              <w:rPr>
                <w:b/>
                <w:sz w:val="24"/>
                <w:szCs w:val="24"/>
                <w:lang w:val="es-ES"/>
              </w:rPr>
              <w:t>fredes</w:t>
            </w:r>
            <w:proofErr w:type="spellEnd"/>
          </w:p>
          <w:p w:rsidR="00D4552C" w:rsidRDefault="003B3BF9" w:rsidP="004A2355">
            <w:pPr>
              <w:spacing w:line="276" w:lineRule="auto"/>
              <w:jc w:val="center"/>
              <w:rPr>
                <w:b/>
                <w:sz w:val="24"/>
                <w:szCs w:val="24"/>
                <w:lang w:val="es-ES"/>
              </w:rPr>
            </w:pPr>
            <w:proofErr w:type="spellStart"/>
            <w:r>
              <w:rPr>
                <w:b/>
                <w:sz w:val="24"/>
                <w:szCs w:val="24"/>
                <w:lang w:val="es-ES"/>
              </w:rPr>
              <w:t>Zilpa</w:t>
            </w:r>
            <w:proofErr w:type="spellEnd"/>
            <w:r>
              <w:rPr>
                <w:b/>
                <w:sz w:val="24"/>
                <w:szCs w:val="24"/>
                <w:lang w:val="es-ES"/>
              </w:rPr>
              <w:t xml:space="preserve"> </w:t>
            </w:r>
          </w:p>
          <w:p w:rsidR="003B3BF9" w:rsidRDefault="003B3BF9" w:rsidP="004A2355">
            <w:pPr>
              <w:spacing w:line="276" w:lineRule="auto"/>
              <w:jc w:val="center"/>
              <w:rPr>
                <w:b/>
                <w:sz w:val="24"/>
                <w:szCs w:val="24"/>
                <w:lang w:val="es-ES"/>
              </w:rPr>
            </w:pPr>
          </w:p>
          <w:p w:rsidR="003B3BF9" w:rsidRDefault="003B3BF9" w:rsidP="004A2355">
            <w:pPr>
              <w:spacing w:line="276" w:lineRule="auto"/>
              <w:jc w:val="center"/>
              <w:rPr>
                <w:b/>
                <w:sz w:val="24"/>
                <w:szCs w:val="24"/>
                <w:lang w:val="es-ES"/>
              </w:rPr>
            </w:pPr>
            <w:r>
              <w:rPr>
                <w:b/>
                <w:sz w:val="24"/>
                <w:szCs w:val="24"/>
                <w:lang w:val="es-ES"/>
              </w:rPr>
              <w:t xml:space="preserve">German Pineda Modera </w:t>
            </w:r>
          </w:p>
        </w:tc>
      </w:tr>
    </w:tbl>
    <w:p w:rsidR="00730B8B" w:rsidRDefault="00730B8B" w:rsidP="00257B48">
      <w:pPr>
        <w:spacing w:line="276" w:lineRule="auto"/>
        <w:jc w:val="center"/>
        <w:rPr>
          <w:b/>
          <w:sz w:val="24"/>
          <w:szCs w:val="24"/>
          <w:lang w:val="es-ES"/>
        </w:rPr>
      </w:pPr>
    </w:p>
    <w:p w:rsidR="00730B8B" w:rsidRDefault="00730B8B" w:rsidP="00257B48">
      <w:pPr>
        <w:spacing w:line="276" w:lineRule="auto"/>
        <w:jc w:val="center"/>
        <w:rPr>
          <w:b/>
          <w:sz w:val="24"/>
          <w:szCs w:val="24"/>
          <w:lang w:val="es-ES"/>
        </w:rPr>
      </w:pPr>
    </w:p>
    <w:p w:rsidR="00730B8B" w:rsidRPr="00730B8B" w:rsidRDefault="00730B8B" w:rsidP="00257B48">
      <w:pPr>
        <w:spacing w:line="276" w:lineRule="auto"/>
        <w:jc w:val="center"/>
        <w:rPr>
          <w:b/>
          <w:sz w:val="24"/>
          <w:szCs w:val="24"/>
          <w:lang w:val="es-ES"/>
        </w:rPr>
      </w:pPr>
      <w:r>
        <w:rPr>
          <w:b/>
          <w:sz w:val="24"/>
          <w:szCs w:val="24"/>
          <w:lang w:val="es-ES"/>
        </w:rPr>
        <w:t>Quien es el C</w:t>
      </w:r>
      <w:r w:rsidRPr="00730B8B">
        <w:rPr>
          <w:b/>
          <w:sz w:val="24"/>
          <w:szCs w:val="24"/>
          <w:lang w:val="es-ES"/>
        </w:rPr>
        <w:t xml:space="preserve">olectivo </w:t>
      </w:r>
    </w:p>
    <w:p w:rsidR="00257B48" w:rsidRPr="00730B8B" w:rsidRDefault="00257B48" w:rsidP="00C80E96">
      <w:pPr>
        <w:spacing w:line="276" w:lineRule="auto"/>
        <w:jc w:val="both"/>
        <w:rPr>
          <w:b/>
          <w:sz w:val="24"/>
          <w:szCs w:val="24"/>
          <w:lang w:val="es-ES"/>
        </w:rPr>
      </w:pPr>
    </w:p>
    <w:p w:rsidR="00257B48" w:rsidRPr="00BB5E03" w:rsidRDefault="00257B48" w:rsidP="00257B48">
      <w:pPr>
        <w:rPr>
          <w:sz w:val="24"/>
          <w:szCs w:val="24"/>
          <w:lang w:val="es-ES_tradnl" w:eastAsia="es-ES"/>
        </w:rPr>
      </w:pPr>
      <w:r w:rsidRPr="00BB5E03">
        <w:rPr>
          <w:sz w:val="24"/>
          <w:szCs w:val="24"/>
          <w:lang w:val="es-ES_tradnl" w:eastAsia="es-ES"/>
        </w:rPr>
        <w:t>MISIÓN</w:t>
      </w:r>
    </w:p>
    <w:p w:rsidR="00257B48" w:rsidRPr="00BB5E03" w:rsidRDefault="00257B48" w:rsidP="00257B48">
      <w:pPr>
        <w:jc w:val="both"/>
        <w:rPr>
          <w:sz w:val="24"/>
          <w:szCs w:val="24"/>
          <w:lang w:val="es-ES_tradnl" w:eastAsia="es-ES"/>
        </w:rPr>
      </w:pPr>
      <w:r w:rsidRPr="00BB5E03">
        <w:rPr>
          <w:i/>
          <w:sz w:val="24"/>
          <w:szCs w:val="24"/>
          <w:lang w:val="es-ES_tradnl" w:eastAsia="es-ES"/>
        </w:rPr>
        <w:t>El Colectivo</w:t>
      </w:r>
      <w:r w:rsidRPr="00BB5E03">
        <w:rPr>
          <w:sz w:val="24"/>
          <w:szCs w:val="24"/>
          <w:lang w:val="es-ES_tradnl" w:eastAsia="es-ES"/>
        </w:rPr>
        <w:t xml:space="preserve"> pretende provocar cambios en las estructuras excluyentes de la sociedad guatemalteca a través del análisis, la reflexión, el debate, la formación e investigación de la situación de las personas con discapacidad, sus familias y sus comunidades para </w:t>
      </w:r>
      <w:proofErr w:type="gramStart"/>
      <w:r w:rsidRPr="00BB5E03">
        <w:rPr>
          <w:sz w:val="24"/>
          <w:szCs w:val="24"/>
          <w:lang w:val="es-ES_tradnl" w:eastAsia="es-ES"/>
        </w:rPr>
        <w:t>contribuir  al</w:t>
      </w:r>
      <w:proofErr w:type="gramEnd"/>
      <w:r w:rsidRPr="00BB5E03">
        <w:rPr>
          <w:sz w:val="24"/>
          <w:szCs w:val="24"/>
          <w:lang w:val="es-ES_tradnl" w:eastAsia="es-ES"/>
        </w:rPr>
        <w:t xml:space="preserve"> fortalecimiento de la participación social, política y económica de esta población.</w:t>
      </w:r>
    </w:p>
    <w:p w:rsidR="00257B48" w:rsidRPr="00BB5E03" w:rsidRDefault="00257B48" w:rsidP="00257B48">
      <w:pPr>
        <w:rPr>
          <w:sz w:val="24"/>
          <w:szCs w:val="24"/>
          <w:lang w:val="es-ES_tradnl" w:eastAsia="es-ES"/>
        </w:rPr>
      </w:pPr>
    </w:p>
    <w:p w:rsidR="00257B48" w:rsidRPr="00BB5E03" w:rsidRDefault="00257B48" w:rsidP="00257B48">
      <w:pPr>
        <w:rPr>
          <w:sz w:val="24"/>
          <w:szCs w:val="24"/>
          <w:lang w:val="es-ES_tradnl" w:eastAsia="es-ES"/>
        </w:rPr>
      </w:pPr>
      <w:r w:rsidRPr="00BB5E03">
        <w:rPr>
          <w:sz w:val="24"/>
          <w:szCs w:val="24"/>
          <w:lang w:val="es-ES_tradnl" w:eastAsia="es-ES"/>
        </w:rPr>
        <w:t>VISIÓN</w:t>
      </w:r>
    </w:p>
    <w:p w:rsidR="00257B48" w:rsidRPr="00BB5E03" w:rsidRDefault="00257B48" w:rsidP="00257B48">
      <w:pPr>
        <w:jc w:val="both"/>
        <w:rPr>
          <w:sz w:val="24"/>
          <w:szCs w:val="24"/>
          <w:lang w:val="es-ES_tradnl" w:eastAsia="es-ES"/>
        </w:rPr>
      </w:pPr>
      <w:r w:rsidRPr="00BB5E03">
        <w:rPr>
          <w:sz w:val="24"/>
          <w:szCs w:val="24"/>
          <w:lang w:val="es-ES_tradnl" w:eastAsia="es-ES"/>
        </w:rPr>
        <w:t xml:space="preserve">Somos un grupo de personas, hombres y </w:t>
      </w:r>
      <w:proofErr w:type="gramStart"/>
      <w:r w:rsidRPr="00BB5E03">
        <w:rPr>
          <w:sz w:val="24"/>
          <w:szCs w:val="24"/>
          <w:lang w:val="es-ES_tradnl" w:eastAsia="es-ES"/>
        </w:rPr>
        <w:t>mujeres,  con</w:t>
      </w:r>
      <w:proofErr w:type="gramEnd"/>
      <w:r w:rsidRPr="00BB5E03">
        <w:rPr>
          <w:sz w:val="24"/>
          <w:szCs w:val="24"/>
          <w:lang w:val="es-ES_tradnl" w:eastAsia="es-ES"/>
        </w:rPr>
        <w:t xml:space="preserve"> y sin discapacidad que aspira a ser un referente filosófico, político, social, económico para el movimiento de personas con discapacidad, en la construcción de una sociedad en donde las personas con discapacidad sean actores e interlocutores en la vida nacional.</w:t>
      </w:r>
    </w:p>
    <w:p w:rsidR="00257B48" w:rsidRDefault="00257B48" w:rsidP="00257B48">
      <w:pPr>
        <w:rPr>
          <w:sz w:val="24"/>
          <w:szCs w:val="24"/>
          <w:lang w:val="es-ES_tradnl" w:eastAsia="es-ES"/>
        </w:rPr>
      </w:pPr>
    </w:p>
    <w:p w:rsidR="00DE658A" w:rsidRPr="00BB5E03" w:rsidRDefault="00DE658A" w:rsidP="00257B48">
      <w:pPr>
        <w:rPr>
          <w:sz w:val="24"/>
          <w:szCs w:val="24"/>
          <w:lang w:val="es-ES_tradnl" w:eastAsia="es-ES"/>
        </w:rPr>
      </w:pPr>
    </w:p>
    <w:p w:rsidR="00257B48" w:rsidRPr="00BB5E03" w:rsidRDefault="00257B48" w:rsidP="00257B48">
      <w:pPr>
        <w:rPr>
          <w:sz w:val="24"/>
          <w:szCs w:val="24"/>
          <w:lang w:val="es-ES_tradnl" w:eastAsia="es-ES"/>
        </w:rPr>
      </w:pPr>
      <w:r w:rsidRPr="00BB5E03">
        <w:rPr>
          <w:sz w:val="24"/>
          <w:szCs w:val="24"/>
          <w:lang w:val="es-ES_tradnl" w:eastAsia="es-ES"/>
        </w:rPr>
        <w:lastRenderedPageBreak/>
        <w:t>OBJETIVO ORGANIZACIONAL</w:t>
      </w:r>
    </w:p>
    <w:p w:rsidR="00257B48" w:rsidRPr="00BB5E03" w:rsidRDefault="00257B48" w:rsidP="00257B48">
      <w:pPr>
        <w:jc w:val="both"/>
        <w:rPr>
          <w:sz w:val="24"/>
          <w:szCs w:val="24"/>
          <w:lang w:val="es-ES_tradnl" w:eastAsia="es-ES"/>
        </w:rPr>
      </w:pPr>
      <w:r w:rsidRPr="00BB5E03">
        <w:rPr>
          <w:sz w:val="24"/>
          <w:szCs w:val="24"/>
          <w:lang w:val="es-ES_tradnl" w:eastAsia="es-ES"/>
        </w:rPr>
        <w:t>Promover acciones para contribuir en la transformación de las percepciones, actitudes y la participación social de las personas con discapacidad para que éstas alcancen un protagonismo social, político y económico, basado en la vida independiente.</w:t>
      </w:r>
    </w:p>
    <w:p w:rsidR="00257B48" w:rsidRPr="00BB5E03" w:rsidRDefault="00257B48" w:rsidP="00257B48">
      <w:pPr>
        <w:rPr>
          <w:color w:val="FF0000"/>
          <w:sz w:val="24"/>
          <w:szCs w:val="24"/>
          <w:lang w:val="es-NI" w:eastAsia="es-ES"/>
        </w:rPr>
      </w:pPr>
    </w:p>
    <w:p w:rsidR="00257B48" w:rsidRPr="00BB5E03" w:rsidRDefault="00257B48" w:rsidP="00257B48">
      <w:pPr>
        <w:rPr>
          <w:sz w:val="24"/>
          <w:szCs w:val="24"/>
          <w:lang w:val="es-NI" w:eastAsia="es-ES"/>
        </w:rPr>
      </w:pPr>
      <w:r w:rsidRPr="00BB5E03">
        <w:rPr>
          <w:sz w:val="24"/>
          <w:szCs w:val="24"/>
          <w:lang w:val="es-NI" w:eastAsia="es-ES"/>
        </w:rPr>
        <w:t>ÁREAS DE TRABAJO</w:t>
      </w:r>
    </w:p>
    <w:p w:rsidR="00257B48" w:rsidRPr="00BB5E03" w:rsidRDefault="00257B48" w:rsidP="00257B48">
      <w:pPr>
        <w:rPr>
          <w:sz w:val="24"/>
          <w:szCs w:val="24"/>
          <w:lang w:val="es-NI" w:eastAsia="es-ES"/>
        </w:rPr>
      </w:pPr>
      <w:r w:rsidRPr="00BB5E03">
        <w:rPr>
          <w:sz w:val="24"/>
          <w:szCs w:val="24"/>
          <w:lang w:val="es-NI" w:eastAsia="es-ES"/>
        </w:rPr>
        <w:t>-Investigación</w:t>
      </w:r>
    </w:p>
    <w:p w:rsidR="00257B48" w:rsidRPr="00BB5E03" w:rsidRDefault="00257B48" w:rsidP="00257B48">
      <w:pPr>
        <w:rPr>
          <w:sz w:val="24"/>
          <w:szCs w:val="24"/>
          <w:lang w:val="es-NI" w:eastAsia="es-ES"/>
        </w:rPr>
      </w:pPr>
      <w:r w:rsidRPr="00BB5E03">
        <w:rPr>
          <w:sz w:val="24"/>
          <w:szCs w:val="24"/>
          <w:lang w:val="es-NI" w:eastAsia="es-ES"/>
        </w:rPr>
        <w:t>-Educación</w:t>
      </w:r>
    </w:p>
    <w:p w:rsidR="00257B48" w:rsidRPr="00BB5E03" w:rsidRDefault="00257B48" w:rsidP="00257B48">
      <w:pPr>
        <w:rPr>
          <w:sz w:val="24"/>
          <w:szCs w:val="24"/>
          <w:lang w:val="es-NI" w:eastAsia="es-ES"/>
        </w:rPr>
      </w:pPr>
      <w:r w:rsidRPr="00BB5E03">
        <w:rPr>
          <w:sz w:val="24"/>
          <w:szCs w:val="24"/>
          <w:lang w:val="es-NI" w:eastAsia="es-ES"/>
        </w:rPr>
        <w:t>-Incidencia política</w:t>
      </w:r>
    </w:p>
    <w:p w:rsidR="00257B48" w:rsidRPr="00BB5E03" w:rsidRDefault="00257B48" w:rsidP="00257B48">
      <w:pPr>
        <w:rPr>
          <w:sz w:val="24"/>
          <w:szCs w:val="24"/>
          <w:lang w:val="es-NI" w:eastAsia="es-ES"/>
        </w:rPr>
      </w:pPr>
      <w:r w:rsidRPr="00BB5E03">
        <w:rPr>
          <w:sz w:val="24"/>
          <w:szCs w:val="24"/>
          <w:lang w:val="es-NI" w:eastAsia="es-ES"/>
        </w:rPr>
        <w:t>-Asesoría jurídica</w:t>
      </w:r>
    </w:p>
    <w:p w:rsidR="00257B48" w:rsidRPr="00BB5E03" w:rsidRDefault="00257B48" w:rsidP="00257B48">
      <w:pPr>
        <w:rPr>
          <w:sz w:val="24"/>
          <w:szCs w:val="24"/>
          <w:lang w:val="es-NI" w:eastAsia="es-ES"/>
        </w:rPr>
      </w:pPr>
      <w:r w:rsidRPr="00BB5E03">
        <w:rPr>
          <w:sz w:val="24"/>
          <w:szCs w:val="24"/>
          <w:lang w:val="es-NI" w:eastAsia="es-ES"/>
        </w:rPr>
        <w:t>Las tres áreas con énfasis en discapacidad y derechos humanos</w:t>
      </w:r>
    </w:p>
    <w:p w:rsidR="00257B48" w:rsidRPr="00BB5E03" w:rsidRDefault="00257B48" w:rsidP="00257B48">
      <w:pPr>
        <w:rPr>
          <w:sz w:val="24"/>
          <w:szCs w:val="24"/>
          <w:lang w:val="es-NI"/>
        </w:rPr>
      </w:pPr>
    </w:p>
    <w:p w:rsidR="00257B48" w:rsidRPr="00257B48" w:rsidRDefault="00257B48" w:rsidP="00257B48">
      <w:pPr>
        <w:jc w:val="both"/>
        <w:rPr>
          <w:i/>
          <w:sz w:val="24"/>
          <w:szCs w:val="24"/>
          <w:lang w:val="es-ES"/>
        </w:rPr>
      </w:pPr>
      <w:r w:rsidRPr="00257B48">
        <w:rPr>
          <w:i/>
          <w:sz w:val="24"/>
          <w:szCs w:val="24"/>
          <w:lang w:val="es-ES"/>
        </w:rPr>
        <w:t xml:space="preserve">El Colectivo es parte de la Alianza Política Sector de Mujeres, la COGUASDI y la Red Centro Americana de personas con Discapacidad. </w:t>
      </w:r>
    </w:p>
    <w:p w:rsidR="00257B48" w:rsidRDefault="00257B48" w:rsidP="00257B48">
      <w:pPr>
        <w:spacing w:line="276" w:lineRule="auto"/>
        <w:jc w:val="both"/>
        <w:rPr>
          <w:i/>
          <w:sz w:val="24"/>
          <w:szCs w:val="24"/>
          <w:lang w:val="es-ES"/>
        </w:rPr>
      </w:pPr>
      <w:r w:rsidRPr="00257B48">
        <w:rPr>
          <w:i/>
          <w:sz w:val="24"/>
          <w:szCs w:val="24"/>
          <w:lang w:val="es-ES"/>
        </w:rPr>
        <w:t xml:space="preserve">Ha trabajado proyectos en pro de las personas con discapacidad con </w:t>
      </w:r>
      <w:proofErr w:type="gramStart"/>
      <w:r w:rsidRPr="00257B48">
        <w:rPr>
          <w:i/>
          <w:sz w:val="24"/>
          <w:szCs w:val="24"/>
          <w:lang w:val="es-ES"/>
        </w:rPr>
        <w:t>cooperación  de</w:t>
      </w:r>
      <w:proofErr w:type="gramEnd"/>
      <w:r w:rsidRPr="00257B48">
        <w:rPr>
          <w:i/>
          <w:sz w:val="24"/>
          <w:szCs w:val="24"/>
          <w:lang w:val="es-ES"/>
        </w:rPr>
        <w:t xml:space="preserve">: Rosa </w:t>
      </w:r>
      <w:proofErr w:type="spellStart"/>
      <w:r w:rsidRPr="00257B48">
        <w:rPr>
          <w:i/>
          <w:sz w:val="24"/>
          <w:szCs w:val="24"/>
          <w:lang w:val="es-ES"/>
        </w:rPr>
        <w:t>Luxemburg</w:t>
      </w:r>
      <w:proofErr w:type="spellEnd"/>
      <w:r w:rsidRPr="00257B48">
        <w:rPr>
          <w:i/>
          <w:sz w:val="24"/>
          <w:szCs w:val="24"/>
          <w:lang w:val="es-ES"/>
        </w:rPr>
        <w:t xml:space="preserve">, </w:t>
      </w:r>
      <w:proofErr w:type="spellStart"/>
      <w:r w:rsidRPr="00257B48">
        <w:rPr>
          <w:i/>
          <w:sz w:val="24"/>
          <w:szCs w:val="24"/>
          <w:lang w:val="es-ES"/>
        </w:rPr>
        <w:t>Handicap</w:t>
      </w:r>
      <w:proofErr w:type="spellEnd"/>
      <w:r w:rsidRPr="00257B48">
        <w:rPr>
          <w:i/>
          <w:sz w:val="24"/>
          <w:szCs w:val="24"/>
          <w:lang w:val="es-ES"/>
        </w:rPr>
        <w:t xml:space="preserve"> International, MIUSA,  </w:t>
      </w:r>
      <w:proofErr w:type="spellStart"/>
      <w:r w:rsidRPr="00257B48">
        <w:rPr>
          <w:i/>
          <w:sz w:val="24"/>
          <w:szCs w:val="24"/>
          <w:lang w:val="es-ES"/>
        </w:rPr>
        <w:t>Disability</w:t>
      </w:r>
      <w:proofErr w:type="spellEnd"/>
      <w:r w:rsidRPr="00257B48">
        <w:rPr>
          <w:i/>
          <w:sz w:val="24"/>
          <w:szCs w:val="24"/>
          <w:lang w:val="es-ES"/>
        </w:rPr>
        <w:t xml:space="preserve"> </w:t>
      </w:r>
      <w:proofErr w:type="spellStart"/>
      <w:r w:rsidRPr="00257B48">
        <w:rPr>
          <w:i/>
          <w:sz w:val="24"/>
          <w:szCs w:val="24"/>
          <w:lang w:val="es-ES"/>
        </w:rPr>
        <w:t>Rights</w:t>
      </w:r>
      <w:proofErr w:type="spellEnd"/>
      <w:r w:rsidRPr="00257B48">
        <w:rPr>
          <w:i/>
          <w:sz w:val="24"/>
          <w:szCs w:val="24"/>
          <w:lang w:val="es-ES"/>
        </w:rPr>
        <w:t xml:space="preserve"> International, CBM, Instituto Interamericano sobre Discapacidad y Desarrollo Inclusivo </w:t>
      </w:r>
      <w:proofErr w:type="spellStart"/>
      <w:r w:rsidRPr="00257B48">
        <w:rPr>
          <w:i/>
          <w:sz w:val="24"/>
          <w:szCs w:val="24"/>
          <w:lang w:val="es-ES"/>
        </w:rPr>
        <w:t>iiDi</w:t>
      </w:r>
      <w:proofErr w:type="spellEnd"/>
      <w:r w:rsidRPr="00257B48">
        <w:rPr>
          <w:i/>
          <w:sz w:val="24"/>
          <w:szCs w:val="24"/>
          <w:lang w:val="es-ES"/>
        </w:rPr>
        <w:t xml:space="preserve">, </w:t>
      </w:r>
      <w:proofErr w:type="spellStart"/>
      <w:r w:rsidRPr="00257B48">
        <w:rPr>
          <w:i/>
          <w:sz w:val="24"/>
          <w:szCs w:val="24"/>
          <w:lang w:val="es-ES"/>
        </w:rPr>
        <w:t>Legis</w:t>
      </w:r>
      <w:proofErr w:type="spellEnd"/>
      <w:r w:rsidRPr="00257B48">
        <w:rPr>
          <w:i/>
          <w:sz w:val="24"/>
          <w:szCs w:val="24"/>
          <w:lang w:val="es-ES"/>
        </w:rPr>
        <w:t>, Alianza Política Sector de Mujeres entre otras donaciones de particulares  y pequeños fondos.</w:t>
      </w:r>
    </w:p>
    <w:p w:rsidR="00257B48" w:rsidRDefault="00257B48" w:rsidP="00257B48">
      <w:pPr>
        <w:spacing w:line="276" w:lineRule="auto"/>
        <w:jc w:val="both"/>
        <w:rPr>
          <w:i/>
          <w:sz w:val="24"/>
          <w:szCs w:val="24"/>
          <w:lang w:val="es-ES"/>
        </w:rPr>
      </w:pPr>
    </w:p>
    <w:p w:rsidR="00730B8B" w:rsidRDefault="00730B8B" w:rsidP="00257B48">
      <w:pPr>
        <w:spacing w:line="276" w:lineRule="auto"/>
        <w:jc w:val="both"/>
        <w:rPr>
          <w:i/>
          <w:sz w:val="24"/>
          <w:szCs w:val="24"/>
          <w:lang w:val="es-ES"/>
        </w:rPr>
      </w:pPr>
    </w:p>
    <w:p w:rsidR="00730B8B" w:rsidRDefault="00730B8B" w:rsidP="00257B48">
      <w:pPr>
        <w:spacing w:line="276" w:lineRule="auto"/>
        <w:jc w:val="both"/>
        <w:rPr>
          <w:i/>
          <w:sz w:val="24"/>
          <w:szCs w:val="24"/>
          <w:lang w:val="es-ES"/>
        </w:rPr>
      </w:pPr>
    </w:p>
    <w:p w:rsidR="00257B48" w:rsidRPr="00257B48" w:rsidRDefault="00257B48" w:rsidP="00257B48">
      <w:pPr>
        <w:pStyle w:val="Ttulo1"/>
        <w:spacing w:line="276" w:lineRule="auto"/>
        <w:jc w:val="center"/>
        <w:rPr>
          <w:b w:val="0"/>
          <w:lang w:val="es-ES"/>
        </w:rPr>
      </w:pPr>
      <w:bookmarkStart w:id="0" w:name="_Toc495863871"/>
      <w:r w:rsidRPr="00257B48">
        <w:rPr>
          <w:lang w:val="es-ES"/>
        </w:rPr>
        <w:t>Colectivo Vida Independiente de Guatemala</w:t>
      </w:r>
      <w:bookmarkEnd w:id="0"/>
    </w:p>
    <w:p w:rsidR="00257B48" w:rsidRPr="00257B48" w:rsidRDefault="00257B48" w:rsidP="00257B48">
      <w:pPr>
        <w:spacing w:line="276" w:lineRule="auto"/>
        <w:jc w:val="both"/>
        <w:rPr>
          <w:sz w:val="24"/>
          <w:szCs w:val="24"/>
          <w:lang w:val="es-ES"/>
        </w:rPr>
      </w:pPr>
    </w:p>
    <w:p w:rsidR="00257B48" w:rsidRPr="00257B48" w:rsidRDefault="00257B48" w:rsidP="00257B48">
      <w:pPr>
        <w:spacing w:line="276" w:lineRule="auto"/>
        <w:jc w:val="both"/>
        <w:rPr>
          <w:sz w:val="24"/>
          <w:szCs w:val="24"/>
          <w:lang w:val="es-ES"/>
        </w:rPr>
      </w:pPr>
      <w:r w:rsidRPr="00257B48">
        <w:rPr>
          <w:sz w:val="24"/>
          <w:szCs w:val="24"/>
          <w:lang w:val="es-ES"/>
        </w:rPr>
        <w:t xml:space="preserve">El Colectivo Vida Independiente de Guatemala nace a partir de un grupo de personas con y sin discapacidad, inmersos en procesos de formación e incidencia política para la transformación de las condiciones en que vivían las personas con discapacidad de Guatemala a inicios del siglo XXI.  La influencia de los movimientos de vida independiente alrededor del mundo en las reflexiones políticas y filosóficas de este grupo de personas es la que inspira el nombre a la organización, que tiene como fundamento de su trabajo y activismo los principios </w:t>
      </w:r>
      <w:r w:rsidR="00CF42DA">
        <w:rPr>
          <w:sz w:val="24"/>
          <w:szCs w:val="24"/>
          <w:lang w:val="es-ES"/>
        </w:rPr>
        <w:t xml:space="preserve">que inspiraron este movimiento </w:t>
      </w:r>
      <w:r w:rsidRPr="00257B48">
        <w:rPr>
          <w:sz w:val="24"/>
          <w:szCs w:val="24"/>
          <w:lang w:val="es-ES"/>
        </w:rPr>
        <w:t>desde los años 60s, que reivindica los derechos humanos y las libertades fundamentales de las personas con discapacidad.</w:t>
      </w:r>
    </w:p>
    <w:p w:rsidR="00257B48" w:rsidRDefault="00257B48" w:rsidP="00257B48">
      <w:pPr>
        <w:spacing w:line="276" w:lineRule="auto"/>
        <w:jc w:val="both"/>
        <w:rPr>
          <w:sz w:val="24"/>
          <w:szCs w:val="24"/>
          <w:lang w:val="es-ES"/>
        </w:rPr>
      </w:pPr>
      <w:r w:rsidRPr="00257B48">
        <w:rPr>
          <w:sz w:val="24"/>
          <w:szCs w:val="24"/>
          <w:lang w:val="es-ES"/>
        </w:rPr>
        <w:t>En el 2004, nace a la vida jurídica la organización con el nombre con el que se le conoce.  Su trayectoria se ha caracterizado por la demanda y apoyo de luchas sociales, tanto por reivindicar la dignidad y derechos de las personas con discapacidad, como las de otros colectivos en resistencia en todo el territorio guatemalteco y región latinoamericana. Es así como “El Colectivo” participa en sectores amplios como el que demanda el cumplimiento de los derechos de las mujeres, por el territorio y por la vida, en contra de la minería y explotación de recursos hídricos sin debida consulta, por el logro de urbes más inclusivas, entre otros.</w:t>
      </w:r>
    </w:p>
    <w:p w:rsidR="0094606C" w:rsidRPr="00257B48" w:rsidRDefault="0094606C" w:rsidP="00257B48">
      <w:pPr>
        <w:spacing w:line="276" w:lineRule="auto"/>
        <w:jc w:val="both"/>
        <w:rPr>
          <w:sz w:val="24"/>
          <w:szCs w:val="24"/>
          <w:lang w:val="es-ES"/>
        </w:rPr>
      </w:pPr>
    </w:p>
    <w:p w:rsidR="00257B48" w:rsidRPr="009125C9" w:rsidRDefault="00257B48" w:rsidP="00257B48">
      <w:pPr>
        <w:pStyle w:val="Textocomentario"/>
        <w:spacing w:line="276" w:lineRule="auto"/>
        <w:jc w:val="both"/>
      </w:pPr>
      <w:r w:rsidRPr="009125C9">
        <w:rPr>
          <w:rFonts w:ascii="Times New Roman" w:hAnsi="Times New Roman" w:cs="Times New Roman"/>
          <w:sz w:val="24"/>
          <w:szCs w:val="24"/>
        </w:rPr>
        <w:t xml:space="preserve">El activismo político trasciende hacia acciones concretas que están dirigidas a fortalecer los movimientos sociales con la ampliación del conocimiento a través de la formación política e investigación, con el uso de instrumentos legales, sociales y políticos que </w:t>
      </w:r>
      <w:r>
        <w:rPr>
          <w:rFonts w:ascii="Times New Roman" w:hAnsi="Times New Roman" w:cs="Times New Roman"/>
          <w:sz w:val="24"/>
          <w:szCs w:val="24"/>
        </w:rPr>
        <w:t xml:space="preserve">promuevan </w:t>
      </w:r>
      <w:r>
        <w:t>una ciudadanía proactiva y con criticidad de su realidad,</w:t>
      </w:r>
      <w:r w:rsidRPr="009125C9">
        <w:rPr>
          <w:rFonts w:ascii="Times New Roman" w:hAnsi="Times New Roman" w:cs="Times New Roman"/>
          <w:sz w:val="24"/>
          <w:szCs w:val="24"/>
        </w:rPr>
        <w:t xml:space="preserve"> para la transformación de las estructuras de exclusión y marginación. El Colectivo es una </w:t>
      </w:r>
      <w:r w:rsidRPr="009125C9">
        <w:rPr>
          <w:rFonts w:ascii="Times New Roman" w:hAnsi="Times New Roman" w:cs="Times New Roman"/>
          <w:sz w:val="24"/>
          <w:szCs w:val="24"/>
        </w:rPr>
        <w:lastRenderedPageBreak/>
        <w:t xml:space="preserve">organización dinámica en crecimiento </w:t>
      </w:r>
      <w:r w:rsidR="00CF42DA" w:rsidRPr="009125C9">
        <w:rPr>
          <w:rFonts w:ascii="Times New Roman" w:hAnsi="Times New Roman" w:cs="Times New Roman"/>
          <w:sz w:val="24"/>
          <w:szCs w:val="24"/>
        </w:rPr>
        <w:t>continuo</w:t>
      </w:r>
      <w:r w:rsidRPr="009125C9">
        <w:rPr>
          <w:rFonts w:ascii="Times New Roman" w:hAnsi="Times New Roman" w:cs="Times New Roman"/>
          <w:sz w:val="24"/>
          <w:szCs w:val="24"/>
        </w:rPr>
        <w:t>. Busca permanentemente los espacios de incidencia para el cambio, a través de alianzas estratégicas y la formación de “nuevos liderazgos” institucionales e individuales</w:t>
      </w:r>
      <w:r>
        <w:t>.</w:t>
      </w:r>
    </w:p>
    <w:p w:rsidR="00257B48" w:rsidRPr="00BB5E03" w:rsidRDefault="00257B48" w:rsidP="00257B48">
      <w:pPr>
        <w:pStyle w:val="Ttulo2"/>
        <w:rPr>
          <w:rFonts w:ascii="Times New Roman" w:hAnsi="Times New Roman" w:cs="Times New Roman"/>
          <w:b/>
          <w:sz w:val="24"/>
          <w:szCs w:val="24"/>
        </w:rPr>
      </w:pPr>
      <w:bookmarkStart w:id="1" w:name="_Toc495863873"/>
      <w:r w:rsidRPr="00BB5E03">
        <w:rPr>
          <w:rFonts w:ascii="Times New Roman" w:hAnsi="Times New Roman" w:cs="Times New Roman"/>
          <w:b/>
          <w:sz w:val="24"/>
          <w:szCs w:val="24"/>
        </w:rPr>
        <w:t>Experiencia del Colectivo</w:t>
      </w:r>
      <w:bookmarkEnd w:id="1"/>
      <w:r w:rsidRPr="00BB5E03">
        <w:rPr>
          <w:rFonts w:ascii="Times New Roman" w:hAnsi="Times New Roman" w:cs="Times New Roman"/>
          <w:b/>
          <w:sz w:val="24"/>
          <w:szCs w:val="24"/>
        </w:rPr>
        <w:t xml:space="preserve"> </w:t>
      </w:r>
    </w:p>
    <w:p w:rsidR="00257B48" w:rsidRPr="00257B48" w:rsidRDefault="00257B48" w:rsidP="00257B48">
      <w:pPr>
        <w:spacing w:line="276" w:lineRule="auto"/>
        <w:jc w:val="both"/>
        <w:rPr>
          <w:sz w:val="24"/>
          <w:szCs w:val="24"/>
          <w:lang w:val="es-ES"/>
        </w:rPr>
      </w:pPr>
      <w:r w:rsidRPr="00257B48">
        <w:rPr>
          <w:sz w:val="24"/>
          <w:szCs w:val="24"/>
          <w:lang w:val="es-ES"/>
        </w:rPr>
        <w:t xml:space="preserve">El Colectivo ha desarrollado procesos de incidencia política en varios ámbitos de los derechos de las personas con discapacidad. A partir del 2005, articuló esfuerzos con 9 organizaciones de personas con discapacidad, Centro para Acción Legal en Derechos Humanos CALDH, la ODHAG y la Procuraduría de Derechos Humanos PDH, para incidir ante autoridades de la Municipalidad de Guatemala en el logro de una plena accesibilidad en el </w:t>
      </w:r>
      <w:proofErr w:type="spellStart"/>
      <w:r w:rsidRPr="00257B48">
        <w:rPr>
          <w:sz w:val="24"/>
          <w:szCs w:val="24"/>
          <w:lang w:val="es-ES"/>
        </w:rPr>
        <w:t>Transmetro</w:t>
      </w:r>
      <w:proofErr w:type="spellEnd"/>
      <w:r w:rsidRPr="00257B48">
        <w:rPr>
          <w:sz w:val="24"/>
          <w:szCs w:val="24"/>
          <w:lang w:val="es-ES"/>
        </w:rPr>
        <w:t xml:space="preserve">, sistema de transporte novedoso que sería inaugurado a inicios del 2007.  Esta alianza se denominó “Comisión Política de Accesibilidad al </w:t>
      </w:r>
      <w:proofErr w:type="spellStart"/>
      <w:r w:rsidRPr="00257B48">
        <w:rPr>
          <w:sz w:val="24"/>
          <w:szCs w:val="24"/>
          <w:lang w:val="es-ES"/>
        </w:rPr>
        <w:t>Transmetro</w:t>
      </w:r>
      <w:proofErr w:type="spellEnd"/>
      <w:r w:rsidRPr="00257B48">
        <w:rPr>
          <w:sz w:val="24"/>
          <w:szCs w:val="24"/>
          <w:lang w:val="es-ES"/>
        </w:rPr>
        <w:t xml:space="preserve"> y otros Espacios de la ciudad de Guatemala” (CPAT). Como resultado de una incidencia con poca respuesta del alcalde Álvaro Arzú y el Concejo Municipal, la CPAT accionó ante tribunales, solicitando un amparo en contra de la autoridad municipal, por la falta de accesibilidad que representaba un riesgo a la integridad personal de las personas con discapacidad.  El amparo fue resuelto a favor de la CPAT, sentencia que fue ratificada en la instancia judicial más alta, la Corte de Constitucionalidad, a inicios del 2008.</w:t>
      </w:r>
    </w:p>
    <w:p w:rsidR="00257B48" w:rsidRDefault="00257B48" w:rsidP="00257B48">
      <w:pPr>
        <w:spacing w:line="276" w:lineRule="auto"/>
        <w:jc w:val="both"/>
        <w:rPr>
          <w:sz w:val="24"/>
          <w:szCs w:val="24"/>
          <w:lang w:val="es-ES"/>
        </w:rPr>
      </w:pPr>
      <w:r w:rsidRPr="00257B48">
        <w:rPr>
          <w:sz w:val="24"/>
          <w:szCs w:val="24"/>
          <w:lang w:val="es-ES"/>
        </w:rPr>
        <w:t xml:space="preserve">El Colectivo ha luchado por lograr el pleno respeto de los derechos de las personas con discapacidad, se ha caracterizado por ser un ente técnico en la armonización de la Convención Internacional de Personas con Discapacidad, CDPD, a varios ámbitos, principalmente en acceso a la justicia, empoderamiento comunitario e iniciativa legislativa. El Colectivo ha desarrollado varias investigaciones y estudios legales, con apoyo de varias agencias de cooperación. </w:t>
      </w:r>
    </w:p>
    <w:p w:rsidR="0094606C" w:rsidRPr="00257B48" w:rsidRDefault="0094606C" w:rsidP="00257B48">
      <w:pPr>
        <w:spacing w:line="276" w:lineRule="auto"/>
        <w:jc w:val="both"/>
        <w:rPr>
          <w:sz w:val="24"/>
          <w:szCs w:val="24"/>
          <w:lang w:val="es-ES"/>
        </w:rPr>
      </w:pPr>
    </w:p>
    <w:p w:rsidR="00257B48" w:rsidRDefault="00257B48" w:rsidP="00257B48">
      <w:pPr>
        <w:spacing w:line="276" w:lineRule="auto"/>
        <w:jc w:val="both"/>
        <w:rPr>
          <w:sz w:val="24"/>
          <w:szCs w:val="24"/>
          <w:lang w:val="es-ES"/>
        </w:rPr>
      </w:pPr>
      <w:r w:rsidRPr="00257B48">
        <w:rPr>
          <w:sz w:val="24"/>
          <w:szCs w:val="24"/>
          <w:lang w:val="es-ES"/>
        </w:rPr>
        <w:t>La mayoría de los procesos de investigación son relativos a la accesibilidad al espacio físico y medios de transporte en Guatemala, al acceso a la justicia de las personas co</w:t>
      </w:r>
      <w:r w:rsidR="00CF42DA">
        <w:rPr>
          <w:sz w:val="24"/>
          <w:szCs w:val="24"/>
          <w:lang w:val="es-ES"/>
        </w:rPr>
        <w:t xml:space="preserve">n discapacidad, </w:t>
      </w:r>
      <w:r w:rsidRPr="00257B48">
        <w:rPr>
          <w:sz w:val="24"/>
          <w:szCs w:val="24"/>
          <w:lang w:val="es-ES"/>
        </w:rPr>
        <w:t>la recopilación de buenas prácticas en accesibilidad al transporte público, y al estudio del impacto que han tenido los procesos formativos desarrollados en la última década, en las organizaciones de personas con discapacidad de Guatemala.</w:t>
      </w:r>
    </w:p>
    <w:p w:rsidR="0094606C" w:rsidRPr="00257B48" w:rsidRDefault="0094606C" w:rsidP="00257B48">
      <w:pPr>
        <w:spacing w:line="276" w:lineRule="auto"/>
        <w:jc w:val="both"/>
        <w:rPr>
          <w:sz w:val="24"/>
          <w:szCs w:val="24"/>
          <w:lang w:val="es-ES"/>
        </w:rPr>
      </w:pPr>
    </w:p>
    <w:p w:rsidR="00257B48" w:rsidRDefault="00257B48" w:rsidP="00257B48">
      <w:pPr>
        <w:spacing w:line="276" w:lineRule="auto"/>
        <w:jc w:val="both"/>
        <w:rPr>
          <w:sz w:val="24"/>
          <w:szCs w:val="24"/>
          <w:lang w:val="es-ES"/>
        </w:rPr>
      </w:pPr>
      <w:r w:rsidRPr="00257B48">
        <w:rPr>
          <w:sz w:val="24"/>
          <w:szCs w:val="24"/>
          <w:lang w:val="es-ES"/>
        </w:rPr>
        <w:t>Por otro lado, El Colectivo también ha formado parte de alianzas estratégicas con otros sectores de lucha social.  Tales son los casos de alianzas con la Alianza Política Sector de Mujeres, con quienes el Colectivo organizó y desarrolló una escuela de formación política para mujeres con discapacidad. También ha hecho alianza con ACORGUATE, en la búsqueda de una ciudad de Guatemala más inclusiva y democrática; así también se ha unido a la Red de Amigos y Amigas por la Vida, en la lucha y resistencia en contra de la minería en La Puya, San José del golfo.</w:t>
      </w:r>
    </w:p>
    <w:p w:rsidR="0094606C" w:rsidRPr="00257B48" w:rsidRDefault="0094606C" w:rsidP="00257B48">
      <w:pPr>
        <w:spacing w:line="276" w:lineRule="auto"/>
        <w:jc w:val="both"/>
        <w:rPr>
          <w:sz w:val="24"/>
          <w:szCs w:val="24"/>
          <w:lang w:val="es-ES"/>
        </w:rPr>
      </w:pPr>
    </w:p>
    <w:p w:rsidR="00257B48" w:rsidRDefault="00257B48" w:rsidP="00257B48">
      <w:pPr>
        <w:spacing w:line="276" w:lineRule="auto"/>
        <w:jc w:val="both"/>
        <w:rPr>
          <w:sz w:val="24"/>
          <w:szCs w:val="24"/>
          <w:lang w:val="es-ES"/>
        </w:rPr>
      </w:pPr>
      <w:r w:rsidRPr="00257B48">
        <w:rPr>
          <w:sz w:val="24"/>
          <w:szCs w:val="24"/>
          <w:lang w:val="es-ES"/>
        </w:rPr>
        <w:t>En 2011, El Colectivo con el apoyo de la Funda</w:t>
      </w:r>
      <w:r w:rsidR="00CF42DA">
        <w:rPr>
          <w:sz w:val="24"/>
          <w:szCs w:val="24"/>
          <w:lang w:val="es-ES"/>
        </w:rPr>
        <w:t xml:space="preserve">ción Rosa </w:t>
      </w:r>
      <w:proofErr w:type="spellStart"/>
      <w:r w:rsidR="00CF42DA">
        <w:rPr>
          <w:sz w:val="24"/>
          <w:szCs w:val="24"/>
          <w:lang w:val="es-ES"/>
        </w:rPr>
        <w:t>Luxemburg</w:t>
      </w:r>
      <w:proofErr w:type="spellEnd"/>
      <w:r w:rsidR="00CF42DA">
        <w:rPr>
          <w:sz w:val="24"/>
          <w:szCs w:val="24"/>
          <w:lang w:val="es-ES"/>
        </w:rPr>
        <w:t xml:space="preserve"> desarrolló </w:t>
      </w:r>
      <w:r w:rsidRPr="00257B48">
        <w:rPr>
          <w:sz w:val="24"/>
          <w:szCs w:val="24"/>
          <w:lang w:val="es-ES"/>
        </w:rPr>
        <w:t>e implemento una campaña de incidencia para la concientización sobre el acceso de las personas con discapacidad a la justicia en Guatemala. Y en 2012 con apoyo de la misma age</w:t>
      </w:r>
      <w:r w:rsidR="00CF42DA">
        <w:rPr>
          <w:sz w:val="24"/>
          <w:szCs w:val="24"/>
          <w:lang w:val="es-ES"/>
        </w:rPr>
        <w:t xml:space="preserve">ncia de cooperación se realizó </w:t>
      </w:r>
      <w:r w:rsidRPr="00257B48">
        <w:rPr>
          <w:sz w:val="24"/>
          <w:szCs w:val="24"/>
          <w:lang w:val="es-ES"/>
        </w:rPr>
        <w:t>un Congreso Nacional en Guatemala para la inducción a organizaciones de personas con discapacidad, para que contaran con herramientas para la formulación de un informe paralelo sobre los avances y obstáculos de la Convención sobre los Derechos de las Personas con Discapacidad.</w:t>
      </w:r>
    </w:p>
    <w:p w:rsidR="0094606C" w:rsidRPr="00257B48" w:rsidRDefault="0094606C" w:rsidP="00257B48">
      <w:pPr>
        <w:spacing w:line="276" w:lineRule="auto"/>
        <w:jc w:val="both"/>
        <w:rPr>
          <w:sz w:val="24"/>
          <w:szCs w:val="24"/>
          <w:lang w:val="es-ES"/>
        </w:rPr>
      </w:pPr>
    </w:p>
    <w:p w:rsidR="00257B48" w:rsidRDefault="00CF42DA" w:rsidP="00257B48">
      <w:pPr>
        <w:spacing w:line="276" w:lineRule="auto"/>
        <w:jc w:val="both"/>
        <w:rPr>
          <w:sz w:val="24"/>
          <w:szCs w:val="24"/>
          <w:lang w:val="es-ES"/>
        </w:rPr>
      </w:pPr>
      <w:r>
        <w:rPr>
          <w:sz w:val="24"/>
          <w:szCs w:val="24"/>
          <w:lang w:val="es-ES"/>
        </w:rPr>
        <w:t xml:space="preserve">Desde </w:t>
      </w:r>
      <w:r w:rsidR="00257B48" w:rsidRPr="00257B48">
        <w:rPr>
          <w:sz w:val="24"/>
          <w:szCs w:val="24"/>
          <w:lang w:val="es-ES"/>
        </w:rPr>
        <w:t>2012, El Colectivo ha trabajado por incidir ante el Comité de Naciones Unidas Sobre los Derechos de las Personas con Discapacidad de Naciones Unidas.  Durante este período de tiempo, también ha articulado esfuerzos con otras organizaciones de personas con discapacidad, con el objeto de monitorear el cumplimiento de los compromisos internacionales asumidos por el Estado de Guatemala, al hacerse parte de la Convención de Naciones Unidas Sobre los Derechos de las Personas con Discapacidad. Además</w:t>
      </w:r>
      <w:r>
        <w:rPr>
          <w:sz w:val="24"/>
          <w:szCs w:val="24"/>
          <w:lang w:val="es-ES"/>
        </w:rPr>
        <w:t xml:space="preserve">, en 2014 y 2015 fue parte del </w:t>
      </w:r>
      <w:r w:rsidR="00257B48" w:rsidRPr="00257B48">
        <w:rPr>
          <w:sz w:val="24"/>
          <w:szCs w:val="24"/>
          <w:lang w:val="es-ES"/>
        </w:rPr>
        <w:t>proceso para la elaboración colectiva de un informe alternativo para ser presentado ante este órgano internacional de supervisión y fue parte de la comisión de sociedad civil que estuvo en el examen al Estado de Guatemala en la ciudad de Ginebra, Suiza.</w:t>
      </w:r>
    </w:p>
    <w:p w:rsidR="0094606C" w:rsidRPr="00257B48" w:rsidRDefault="0094606C" w:rsidP="00257B48">
      <w:pPr>
        <w:spacing w:line="276" w:lineRule="auto"/>
        <w:jc w:val="both"/>
        <w:rPr>
          <w:sz w:val="24"/>
          <w:szCs w:val="24"/>
          <w:lang w:val="es-ES"/>
        </w:rPr>
      </w:pPr>
    </w:p>
    <w:p w:rsidR="00257B48" w:rsidRDefault="00257B48" w:rsidP="00257B48">
      <w:pPr>
        <w:spacing w:line="276" w:lineRule="auto"/>
        <w:jc w:val="both"/>
        <w:rPr>
          <w:sz w:val="24"/>
          <w:szCs w:val="24"/>
          <w:lang w:val="es-ES"/>
        </w:rPr>
      </w:pPr>
      <w:r w:rsidRPr="00257B48">
        <w:rPr>
          <w:sz w:val="24"/>
          <w:szCs w:val="24"/>
          <w:lang w:val="es-ES"/>
        </w:rPr>
        <w:t xml:space="preserve">En el 2014 El Colectivo inició un proceso de auditoría social a las instituciones públicas responsables de promover e implementar políticas de inclusión y participación de las personas con discapacidad en Guatemala. Este proceso de se realizó a través de una alianza en alianza con otras organizaciones de personas con discapacidad incluyendo organizaciones que representan intereses de personas con discapacidad en varios departamentos del país que derivó en la conformación de la Comisión Guatemalteca de Auditoría Social en Discapacidad, COGUASDI. Actualmente el Colectivo es un ente de monitoreo de las diversas realidades de las personas con discapacidad, incidiendo en </w:t>
      </w:r>
      <w:r w:rsidR="00CF42DA">
        <w:rPr>
          <w:sz w:val="24"/>
          <w:szCs w:val="24"/>
          <w:lang w:val="es-ES"/>
        </w:rPr>
        <w:t xml:space="preserve">pro de sus derechos y buscando </w:t>
      </w:r>
      <w:r w:rsidRPr="00257B48">
        <w:rPr>
          <w:sz w:val="24"/>
          <w:szCs w:val="24"/>
          <w:lang w:val="es-ES"/>
        </w:rPr>
        <w:t>dejar instaladas las capacidades en las organizaciones de personas con discapacidad para que el proceso de auditoría social en discapacidad pueda ser permanente y abarque la mayor cantidad de instituciones públicas.</w:t>
      </w:r>
    </w:p>
    <w:p w:rsidR="0094606C" w:rsidRPr="00257B48" w:rsidRDefault="0094606C" w:rsidP="00257B48">
      <w:pPr>
        <w:spacing w:line="276" w:lineRule="auto"/>
        <w:jc w:val="both"/>
        <w:rPr>
          <w:sz w:val="24"/>
          <w:szCs w:val="24"/>
          <w:lang w:val="es-ES"/>
        </w:rPr>
      </w:pPr>
    </w:p>
    <w:p w:rsidR="00257B48" w:rsidRDefault="00257B48" w:rsidP="00257B48">
      <w:pPr>
        <w:spacing w:before="40" w:line="276" w:lineRule="auto"/>
        <w:ind w:right="4"/>
        <w:jc w:val="both"/>
        <w:rPr>
          <w:sz w:val="24"/>
          <w:szCs w:val="24"/>
          <w:lang w:val="es-ES"/>
        </w:rPr>
      </w:pPr>
      <w:r w:rsidRPr="00257B48">
        <w:rPr>
          <w:sz w:val="24"/>
          <w:szCs w:val="24"/>
          <w:lang w:val="es-ES"/>
        </w:rPr>
        <w:t xml:space="preserve">En 2015 el Colectivo en coordinación con </w:t>
      </w:r>
      <w:proofErr w:type="spellStart"/>
      <w:r w:rsidRPr="00257B48">
        <w:rPr>
          <w:sz w:val="24"/>
          <w:szCs w:val="24"/>
          <w:lang w:val="es-ES"/>
        </w:rPr>
        <w:t>Disability</w:t>
      </w:r>
      <w:proofErr w:type="spellEnd"/>
      <w:r w:rsidRPr="00257B48">
        <w:rPr>
          <w:sz w:val="24"/>
          <w:szCs w:val="24"/>
          <w:lang w:val="es-ES"/>
        </w:rPr>
        <w:t xml:space="preserve"> </w:t>
      </w:r>
      <w:proofErr w:type="spellStart"/>
      <w:r w:rsidRPr="00257B48">
        <w:rPr>
          <w:sz w:val="24"/>
          <w:szCs w:val="24"/>
          <w:lang w:val="es-ES"/>
        </w:rPr>
        <w:t>Rights</w:t>
      </w:r>
      <w:proofErr w:type="spellEnd"/>
      <w:r w:rsidRPr="00257B48">
        <w:rPr>
          <w:sz w:val="24"/>
          <w:szCs w:val="24"/>
          <w:lang w:val="es-ES"/>
        </w:rPr>
        <w:t xml:space="preserve"> International presentó una audiencia temática d</w:t>
      </w:r>
      <w:r w:rsidRPr="00257B48">
        <w:rPr>
          <w:color w:val="222222"/>
          <w:sz w:val="24"/>
          <w:szCs w:val="24"/>
          <w:highlight w:val="white"/>
          <w:lang w:val="es-ES"/>
        </w:rPr>
        <w:t>e acceso a la justicia para personas con discapacidad</w:t>
      </w:r>
      <w:r w:rsidRPr="00257B48">
        <w:rPr>
          <w:color w:val="222222"/>
          <w:sz w:val="24"/>
          <w:szCs w:val="24"/>
          <w:lang w:val="es-ES"/>
        </w:rPr>
        <w:t xml:space="preserve">, en el </w:t>
      </w:r>
      <w:r w:rsidRPr="00257B48">
        <w:rPr>
          <w:sz w:val="24"/>
          <w:szCs w:val="24"/>
          <w:lang w:val="es-ES"/>
        </w:rPr>
        <w:t xml:space="preserve">154 periodo de sesiones, de la Comisión Interamericana de Derechos Humanos, CIDH. Washington, 19 de marzo 2015, donde presentó todos los obstáculos y desafíos que impiden el acceso y goce efectivo al derecho a la justicia de las personas con discapacidad. El seguimiento a las recomendaciones de la CIDH son monitoreadas por el Colectivo, donde </w:t>
      </w:r>
      <w:proofErr w:type="gramStart"/>
      <w:r w:rsidRPr="00257B48">
        <w:rPr>
          <w:sz w:val="24"/>
          <w:szCs w:val="24"/>
          <w:lang w:val="es-ES"/>
        </w:rPr>
        <w:t>se  requiere</w:t>
      </w:r>
      <w:proofErr w:type="gramEnd"/>
      <w:r w:rsidRPr="00257B48">
        <w:rPr>
          <w:sz w:val="24"/>
          <w:szCs w:val="24"/>
          <w:lang w:val="es-ES"/>
        </w:rPr>
        <w:t xml:space="preserve"> la adecuación de procedimientos a las personas con discapacidad, como contar con intérpretes de lenguaje de señas en el sistema de justicia, la escritura en braille y otros medios necesarios para la justa y adecuada comunicación, entre otras demandas. </w:t>
      </w:r>
    </w:p>
    <w:p w:rsidR="0094606C" w:rsidRPr="00257B48" w:rsidRDefault="0094606C" w:rsidP="00257B48">
      <w:pPr>
        <w:spacing w:before="40" w:line="276" w:lineRule="auto"/>
        <w:ind w:right="4"/>
        <w:jc w:val="both"/>
        <w:rPr>
          <w:sz w:val="24"/>
          <w:szCs w:val="24"/>
          <w:lang w:val="es-ES"/>
        </w:rPr>
      </w:pPr>
    </w:p>
    <w:p w:rsidR="00257B48" w:rsidRDefault="00CF42DA" w:rsidP="00257B48">
      <w:pPr>
        <w:spacing w:line="276" w:lineRule="auto"/>
        <w:jc w:val="both"/>
        <w:rPr>
          <w:sz w:val="24"/>
          <w:szCs w:val="24"/>
          <w:lang w:val="es-ES"/>
        </w:rPr>
      </w:pPr>
      <w:r>
        <w:rPr>
          <w:sz w:val="24"/>
          <w:szCs w:val="24"/>
          <w:lang w:val="es-ES"/>
        </w:rPr>
        <w:t xml:space="preserve">En 2015 y 2016 el </w:t>
      </w:r>
      <w:r w:rsidR="00257B48" w:rsidRPr="00257B48">
        <w:rPr>
          <w:sz w:val="24"/>
          <w:szCs w:val="24"/>
          <w:lang w:val="es-ES"/>
        </w:rPr>
        <w:t xml:space="preserve">Colectivo con el apoyo de </w:t>
      </w:r>
      <w:proofErr w:type="spellStart"/>
      <w:r w:rsidR="00257B48" w:rsidRPr="00257B48">
        <w:rPr>
          <w:sz w:val="24"/>
          <w:szCs w:val="24"/>
          <w:lang w:val="es-ES"/>
        </w:rPr>
        <w:t>Legis</w:t>
      </w:r>
      <w:proofErr w:type="spellEnd"/>
      <w:r w:rsidR="00257B48" w:rsidRPr="00257B48">
        <w:rPr>
          <w:sz w:val="24"/>
          <w:szCs w:val="24"/>
          <w:lang w:val="es-ES"/>
        </w:rPr>
        <w:t xml:space="preserve"> elaboró un borrador de proyecto de ley de discapacidad que busca armonizar la ley nacional con la Convención de Personas con Discapacidad, luego, generó un proceso de incidencia política para lograr ingresar al Congreso de la República lo que hoy es la iniciativa de ley 5125 que se espera con apoyo de todas las redes y personas con discapacidad se convierta en ley a fin de avanzar en la implementación de la CDPD en Guatemala. </w:t>
      </w:r>
    </w:p>
    <w:p w:rsidR="0094606C" w:rsidRPr="00257B48" w:rsidRDefault="0094606C" w:rsidP="00257B48">
      <w:pPr>
        <w:spacing w:line="276" w:lineRule="auto"/>
        <w:jc w:val="both"/>
        <w:rPr>
          <w:sz w:val="24"/>
          <w:szCs w:val="24"/>
          <w:lang w:val="es-ES"/>
        </w:rPr>
      </w:pPr>
    </w:p>
    <w:p w:rsidR="00257B48" w:rsidRDefault="00257B48" w:rsidP="00257B48">
      <w:pPr>
        <w:spacing w:line="276" w:lineRule="auto"/>
        <w:jc w:val="both"/>
        <w:rPr>
          <w:sz w:val="24"/>
          <w:szCs w:val="24"/>
          <w:lang w:val="es-ES"/>
        </w:rPr>
      </w:pPr>
      <w:r w:rsidRPr="00257B48">
        <w:rPr>
          <w:sz w:val="24"/>
          <w:szCs w:val="24"/>
          <w:lang w:val="es-ES"/>
        </w:rPr>
        <w:t xml:space="preserve">Desde 2015 el Colectivo da seguimiento a las medidas cautelares otorgadas por la CIDH a los pacientes del Hospital Psiquiátrico Federico Mora, luchando por la desinstitucionalización y la implementación de un sistema de salud mental con enfoque derechos humanos.  Además, se ha convertido en ente de apoyo y referencia para el abordaje de personas con discapacidad psicosocial, evitando la vulneración a </w:t>
      </w:r>
      <w:proofErr w:type="gramStart"/>
      <w:r w:rsidRPr="00257B48">
        <w:rPr>
          <w:sz w:val="24"/>
          <w:szCs w:val="24"/>
          <w:lang w:val="es-ES"/>
        </w:rPr>
        <w:t xml:space="preserve">sus  </w:t>
      </w:r>
      <w:r w:rsidRPr="00257B48">
        <w:rPr>
          <w:sz w:val="24"/>
          <w:szCs w:val="24"/>
          <w:lang w:val="es-ES"/>
        </w:rPr>
        <w:lastRenderedPageBreak/>
        <w:t>Derechos</w:t>
      </w:r>
      <w:proofErr w:type="gramEnd"/>
      <w:r w:rsidRPr="00257B48">
        <w:rPr>
          <w:sz w:val="24"/>
          <w:szCs w:val="24"/>
          <w:lang w:val="es-ES"/>
        </w:rPr>
        <w:t xml:space="preserve"> Humanos.  En la actualidad se busca que el borrador de la ley de salud mental prevalezca el enfoque de Derechos Humanos y la aplicación de la Convención de Personas con Discapacidad ratificada por Guatemala. </w:t>
      </w:r>
    </w:p>
    <w:p w:rsidR="0094606C" w:rsidRPr="00257B48" w:rsidRDefault="0094606C" w:rsidP="00257B48">
      <w:pPr>
        <w:spacing w:line="276" w:lineRule="auto"/>
        <w:jc w:val="both"/>
        <w:rPr>
          <w:sz w:val="24"/>
          <w:szCs w:val="24"/>
          <w:lang w:val="es-ES"/>
        </w:rPr>
      </w:pPr>
    </w:p>
    <w:p w:rsidR="0094606C" w:rsidRDefault="00257B48" w:rsidP="00257B48">
      <w:pPr>
        <w:spacing w:line="276" w:lineRule="auto"/>
        <w:jc w:val="both"/>
        <w:rPr>
          <w:sz w:val="24"/>
          <w:szCs w:val="24"/>
          <w:lang w:val="es-ES"/>
        </w:rPr>
      </w:pPr>
      <w:r w:rsidRPr="00257B48">
        <w:rPr>
          <w:sz w:val="24"/>
          <w:szCs w:val="24"/>
          <w:lang w:val="es-ES"/>
        </w:rPr>
        <w:t>Desde finales de 2013 y hasta el presente, El Colectivo, brinda de acuerdo a sus recursos apoyo legal y acompañamiento a mujeres con discapacidad víctimas de violencia sexual y otras formas de violencia. A través de estos acompañamientos, se ha evidenciado una necesidad de visibilizar los mayores riesgos a los que se exponen las mujeres y niñas con discapacidad a la violencia de todo tipo, pero especialmente la violencia sexual, y a las múltiples barreras en el sistema de justicia, que les dificulta en su acceso a ser sujetas en los procesos y a ser reparadas dignamente. Sumado a lo anterior, con apoyo de</w:t>
      </w:r>
      <w:r w:rsidR="00CF42DA">
        <w:rPr>
          <w:sz w:val="24"/>
          <w:szCs w:val="24"/>
          <w:lang w:val="es-ES"/>
        </w:rPr>
        <w:t xml:space="preserve"> </w:t>
      </w:r>
      <w:proofErr w:type="spellStart"/>
      <w:r w:rsidR="00CF42DA">
        <w:rPr>
          <w:sz w:val="24"/>
          <w:szCs w:val="24"/>
          <w:lang w:val="es-ES"/>
        </w:rPr>
        <w:t>Disabity</w:t>
      </w:r>
      <w:proofErr w:type="spellEnd"/>
      <w:r w:rsidR="00CF42DA">
        <w:rPr>
          <w:sz w:val="24"/>
          <w:szCs w:val="24"/>
          <w:lang w:val="es-ES"/>
        </w:rPr>
        <w:t xml:space="preserve"> </w:t>
      </w:r>
      <w:proofErr w:type="spellStart"/>
      <w:r w:rsidR="00CF42DA">
        <w:rPr>
          <w:sz w:val="24"/>
          <w:szCs w:val="24"/>
          <w:lang w:val="es-ES"/>
        </w:rPr>
        <w:t>Rights</w:t>
      </w:r>
      <w:proofErr w:type="spellEnd"/>
      <w:r w:rsidR="00CF42DA">
        <w:rPr>
          <w:sz w:val="24"/>
          <w:szCs w:val="24"/>
          <w:lang w:val="es-ES"/>
        </w:rPr>
        <w:t xml:space="preserve"> International </w:t>
      </w:r>
      <w:r w:rsidRPr="00257B48">
        <w:rPr>
          <w:sz w:val="24"/>
          <w:szCs w:val="24"/>
          <w:lang w:val="es-ES"/>
        </w:rPr>
        <w:t xml:space="preserve">se da seguimiento a un caso de violencia económica contra personas con discapacidad psicosocial y al caso del Hogar Seguro, en pro de promover condiciones dignas para las niñas, niños y adolescentes con discapacidad, quienes se encuentran institucionalizados bajo protección del Estado de Guatemala. </w:t>
      </w:r>
    </w:p>
    <w:p w:rsidR="0094606C" w:rsidRDefault="0094606C" w:rsidP="00257B48">
      <w:pPr>
        <w:spacing w:line="276" w:lineRule="auto"/>
        <w:jc w:val="both"/>
        <w:rPr>
          <w:sz w:val="24"/>
          <w:szCs w:val="24"/>
          <w:lang w:val="es-ES"/>
        </w:rPr>
      </w:pPr>
    </w:p>
    <w:p w:rsidR="00257B48" w:rsidRDefault="00257B48" w:rsidP="00257B48">
      <w:pPr>
        <w:spacing w:line="276" w:lineRule="auto"/>
        <w:jc w:val="both"/>
        <w:rPr>
          <w:sz w:val="24"/>
          <w:szCs w:val="24"/>
          <w:lang w:val="es-ES"/>
        </w:rPr>
      </w:pPr>
      <w:bookmarkStart w:id="2" w:name="_GoBack"/>
      <w:bookmarkEnd w:id="2"/>
      <w:r w:rsidRPr="00257B48">
        <w:rPr>
          <w:sz w:val="24"/>
          <w:szCs w:val="24"/>
          <w:lang w:val="es-ES"/>
        </w:rPr>
        <w:t xml:space="preserve">Durante el 2016 y 2017 se ha trabajado con RIGHT NOW con MIUSA en procesos de fortalecimiento a líderes locales e intercambio de experiencias de Estados Unidos en Guatemala. Logrando que personas con discapacidad en Guatemala se conviertan en agentes de cambio, al replicar las actividades de formación en sus comunidades y comprender el enfoque de derechos humanos. </w:t>
      </w:r>
    </w:p>
    <w:p w:rsidR="0094606C" w:rsidRPr="00257B48" w:rsidRDefault="0094606C" w:rsidP="00257B48">
      <w:pPr>
        <w:spacing w:line="276" w:lineRule="auto"/>
        <w:jc w:val="both"/>
        <w:rPr>
          <w:sz w:val="24"/>
          <w:szCs w:val="24"/>
          <w:lang w:val="es-ES"/>
        </w:rPr>
      </w:pPr>
    </w:p>
    <w:p w:rsidR="00257B48" w:rsidRPr="00257B48" w:rsidRDefault="00257B48" w:rsidP="00257B48">
      <w:pPr>
        <w:spacing w:line="276" w:lineRule="auto"/>
        <w:jc w:val="both"/>
        <w:rPr>
          <w:sz w:val="24"/>
          <w:szCs w:val="24"/>
          <w:lang w:val="es-ES"/>
        </w:rPr>
      </w:pPr>
      <w:r w:rsidRPr="00257B48">
        <w:rPr>
          <w:sz w:val="24"/>
          <w:szCs w:val="24"/>
          <w:lang w:val="es-ES"/>
        </w:rPr>
        <w:t xml:space="preserve">Desde 2016 El Colectivo es parte de la Red de Derivación del Ministerio Público, ayudando y brindando apoyo en casos donde intervienen personas con discapacidad, específicamente se ha facilitado al intérprete de lenguaje de señas en procesos judiciales de mujeres con discapacidad auditiva. Además en la actualidad, El Colectivo es un agente de apoyo técnico para el fortalecimiento del sector justicia, en los sistemas de registro de las oficinas de atención a la víctima de la Policía Nacional Civil que es una fuente primaria de información para todo el sector de justicia guatemalteco.  </w:t>
      </w:r>
    </w:p>
    <w:p w:rsidR="00257B48" w:rsidRPr="00257B48" w:rsidRDefault="00257B48" w:rsidP="00257B48">
      <w:pPr>
        <w:spacing w:line="276" w:lineRule="auto"/>
        <w:jc w:val="both"/>
        <w:rPr>
          <w:rFonts w:ascii="Arial"/>
          <w:sz w:val="20"/>
          <w:lang w:val="es-ES"/>
        </w:rPr>
      </w:pPr>
    </w:p>
    <w:sectPr w:rsidR="00257B48" w:rsidRPr="00257B48" w:rsidSect="00C80E96">
      <w:pgSz w:w="12240" w:h="15840"/>
      <w:pgMar w:top="1440" w:right="1080" w:bottom="1440" w:left="1080" w:header="0" w:footer="92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A36" w:rsidRDefault="00876A36">
      <w:r>
        <w:separator/>
      </w:r>
    </w:p>
  </w:endnote>
  <w:endnote w:type="continuationSeparator" w:id="0">
    <w:p w:rsidR="00876A36" w:rsidRDefault="0087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A" w:rsidRDefault="000C7C1A">
    <w:pPr>
      <w:pStyle w:val="Textoindependiente"/>
      <w:spacing w:line="14" w:lineRule="auto"/>
      <w:rPr>
        <w:sz w:val="14"/>
      </w:rPr>
    </w:pPr>
    <w:r>
      <w:rPr>
        <w:noProof/>
        <w:lang w:val="es-GT" w:eastAsia="es-GT" w:bidi="ar-SA"/>
      </w:rPr>
      <mc:AlternateContent>
        <mc:Choice Requires="wps">
          <w:drawing>
            <wp:anchor distT="0" distB="0" distL="114300" distR="114300" simplePos="0" relativeHeight="251657728" behindDoc="1" locked="0" layoutInCell="1" allowOverlap="1">
              <wp:simplePos x="0" y="0"/>
              <wp:positionH relativeFrom="page">
                <wp:posOffset>6764020</wp:posOffset>
              </wp:positionH>
              <wp:positionV relativeFrom="page">
                <wp:posOffset>9281795</wp:posOffset>
              </wp:positionV>
              <wp:extent cx="121920" cy="165735"/>
              <wp:effectExtent l="1270" t="4445" r="63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C1A" w:rsidRDefault="000C7C1A">
                          <w:pPr>
                            <w:spacing w:line="232" w:lineRule="exact"/>
                            <w:ind w:left="40"/>
                            <w:rPr>
                              <w:rFonts w:ascii="Arial"/>
                            </w:rPr>
                          </w:pPr>
                          <w:r>
                            <w:fldChar w:fldCharType="begin"/>
                          </w:r>
                          <w:r>
                            <w:rPr>
                              <w:rFonts w:ascii="Arial"/>
                              <w:w w:val="91"/>
                            </w:rPr>
                            <w:instrText xml:space="preserve"> PAGE </w:instrText>
                          </w:r>
                          <w:r>
                            <w:fldChar w:fldCharType="separate"/>
                          </w:r>
                          <w:r w:rsidR="0094606C">
                            <w:rPr>
                              <w:rFonts w:ascii="Arial"/>
                              <w:noProof/>
                              <w:w w:val="91"/>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6pt;margin-top:730.8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" filled="f" stroked="f">
              <v:textbox inset="0,0,0,0">
                <w:txbxContent>
                  <w:p w:rsidR="000C7C1A" w:rsidRDefault="000C7C1A">
                    <w:pPr>
                      <w:spacing w:line="232" w:lineRule="exact"/>
                      <w:ind w:left="40"/>
                      <w:rPr>
                        <w:rFonts w:ascii="Arial"/>
                      </w:rPr>
                    </w:pPr>
                    <w:r>
                      <w:fldChar w:fldCharType="begin"/>
                    </w:r>
                    <w:r>
                      <w:rPr>
                        <w:rFonts w:ascii="Arial"/>
                        <w:w w:val="91"/>
                      </w:rPr>
                      <w:instrText xml:space="preserve"> PAGE </w:instrText>
                    </w:r>
                    <w:r>
                      <w:fldChar w:fldCharType="separate"/>
                    </w:r>
                    <w:r w:rsidR="0094606C">
                      <w:rPr>
                        <w:rFonts w:ascii="Arial"/>
                        <w:noProof/>
                        <w:w w:val="91"/>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A36" w:rsidRDefault="00876A36">
      <w:r>
        <w:separator/>
      </w:r>
    </w:p>
  </w:footnote>
  <w:footnote w:type="continuationSeparator" w:id="0">
    <w:p w:rsidR="00876A36" w:rsidRDefault="00876A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41C47"/>
    <w:multiLevelType w:val="hybridMultilevel"/>
    <w:tmpl w:val="24ECBF84"/>
    <w:lvl w:ilvl="0" w:tplc="CD443AD8">
      <w:numFmt w:val="bullet"/>
      <w:lvlText w:val=""/>
      <w:lvlJc w:val="left"/>
      <w:pPr>
        <w:ind w:left="1540" w:hanging="360"/>
      </w:pPr>
      <w:rPr>
        <w:rFonts w:ascii="Symbol" w:eastAsia="Symbol" w:hAnsi="Symbol" w:cs="Symbol" w:hint="default"/>
        <w:w w:val="100"/>
        <w:sz w:val="24"/>
        <w:szCs w:val="24"/>
        <w:lang w:val="en-CA" w:eastAsia="en-CA" w:bidi="en-CA"/>
      </w:rPr>
    </w:lvl>
    <w:lvl w:ilvl="1" w:tplc="EDD0D98A">
      <w:numFmt w:val="bullet"/>
      <w:lvlText w:val="•"/>
      <w:lvlJc w:val="left"/>
      <w:pPr>
        <w:ind w:left="2472" w:hanging="360"/>
      </w:pPr>
      <w:rPr>
        <w:rFonts w:hint="default"/>
        <w:lang w:val="en-CA" w:eastAsia="en-CA" w:bidi="en-CA"/>
      </w:rPr>
    </w:lvl>
    <w:lvl w:ilvl="2" w:tplc="06204E20">
      <w:numFmt w:val="bullet"/>
      <w:lvlText w:val="•"/>
      <w:lvlJc w:val="left"/>
      <w:pPr>
        <w:ind w:left="3404" w:hanging="360"/>
      </w:pPr>
      <w:rPr>
        <w:rFonts w:hint="default"/>
        <w:lang w:val="en-CA" w:eastAsia="en-CA" w:bidi="en-CA"/>
      </w:rPr>
    </w:lvl>
    <w:lvl w:ilvl="3" w:tplc="B28292C8">
      <w:numFmt w:val="bullet"/>
      <w:lvlText w:val="•"/>
      <w:lvlJc w:val="left"/>
      <w:pPr>
        <w:ind w:left="4336" w:hanging="360"/>
      </w:pPr>
      <w:rPr>
        <w:rFonts w:hint="default"/>
        <w:lang w:val="en-CA" w:eastAsia="en-CA" w:bidi="en-CA"/>
      </w:rPr>
    </w:lvl>
    <w:lvl w:ilvl="4" w:tplc="86980168">
      <w:numFmt w:val="bullet"/>
      <w:lvlText w:val="•"/>
      <w:lvlJc w:val="left"/>
      <w:pPr>
        <w:ind w:left="5268" w:hanging="360"/>
      </w:pPr>
      <w:rPr>
        <w:rFonts w:hint="default"/>
        <w:lang w:val="en-CA" w:eastAsia="en-CA" w:bidi="en-CA"/>
      </w:rPr>
    </w:lvl>
    <w:lvl w:ilvl="5" w:tplc="2F66D346">
      <w:numFmt w:val="bullet"/>
      <w:lvlText w:val="•"/>
      <w:lvlJc w:val="left"/>
      <w:pPr>
        <w:ind w:left="6200" w:hanging="360"/>
      </w:pPr>
      <w:rPr>
        <w:rFonts w:hint="default"/>
        <w:lang w:val="en-CA" w:eastAsia="en-CA" w:bidi="en-CA"/>
      </w:rPr>
    </w:lvl>
    <w:lvl w:ilvl="6" w:tplc="A0F2D5AE">
      <w:numFmt w:val="bullet"/>
      <w:lvlText w:val="•"/>
      <w:lvlJc w:val="left"/>
      <w:pPr>
        <w:ind w:left="7132" w:hanging="360"/>
      </w:pPr>
      <w:rPr>
        <w:rFonts w:hint="default"/>
        <w:lang w:val="en-CA" w:eastAsia="en-CA" w:bidi="en-CA"/>
      </w:rPr>
    </w:lvl>
    <w:lvl w:ilvl="7" w:tplc="056AFDB8">
      <w:numFmt w:val="bullet"/>
      <w:lvlText w:val="•"/>
      <w:lvlJc w:val="left"/>
      <w:pPr>
        <w:ind w:left="8064" w:hanging="360"/>
      </w:pPr>
      <w:rPr>
        <w:rFonts w:hint="default"/>
        <w:lang w:val="en-CA" w:eastAsia="en-CA" w:bidi="en-CA"/>
      </w:rPr>
    </w:lvl>
    <w:lvl w:ilvl="8" w:tplc="2B1A018A">
      <w:numFmt w:val="bullet"/>
      <w:lvlText w:val="•"/>
      <w:lvlJc w:val="left"/>
      <w:pPr>
        <w:ind w:left="8996" w:hanging="360"/>
      </w:pPr>
      <w:rPr>
        <w:rFonts w:hint="default"/>
        <w:lang w:val="en-CA" w:eastAsia="en-CA" w:bidi="en-CA"/>
      </w:rPr>
    </w:lvl>
  </w:abstractNum>
  <w:abstractNum w:abstractNumId="1" w15:restartNumberingAfterBreak="0">
    <w:nsid w:val="3D373051"/>
    <w:multiLevelType w:val="hybridMultilevel"/>
    <w:tmpl w:val="B4B04F9C"/>
    <w:lvl w:ilvl="0" w:tplc="974A6E5C">
      <w:start w:val="1"/>
      <w:numFmt w:val="decimal"/>
      <w:lvlText w:val="%1."/>
      <w:lvlJc w:val="left"/>
      <w:pPr>
        <w:ind w:left="1180" w:hanging="360"/>
      </w:pPr>
      <w:rPr>
        <w:rFonts w:ascii="Times New Roman" w:eastAsia="Times New Roman" w:hAnsi="Times New Roman" w:cs="Times New Roman" w:hint="default"/>
        <w:spacing w:val="-30"/>
        <w:w w:val="99"/>
        <w:sz w:val="24"/>
        <w:szCs w:val="24"/>
        <w:lang w:val="en-CA" w:eastAsia="en-CA" w:bidi="en-CA"/>
      </w:rPr>
    </w:lvl>
    <w:lvl w:ilvl="1" w:tplc="2B8CE3A6">
      <w:start w:val="1"/>
      <w:numFmt w:val="lowerLetter"/>
      <w:lvlText w:val="%2."/>
      <w:lvlJc w:val="left"/>
      <w:pPr>
        <w:ind w:left="1900" w:hanging="360"/>
      </w:pPr>
      <w:rPr>
        <w:rFonts w:ascii="Times New Roman" w:eastAsia="Times New Roman" w:hAnsi="Times New Roman" w:cs="Times New Roman" w:hint="default"/>
        <w:spacing w:val="-1"/>
        <w:w w:val="99"/>
        <w:sz w:val="24"/>
        <w:szCs w:val="24"/>
        <w:lang w:val="en-CA" w:eastAsia="en-CA" w:bidi="en-CA"/>
      </w:rPr>
    </w:lvl>
    <w:lvl w:ilvl="2" w:tplc="0CEE6B6E">
      <w:numFmt w:val="bullet"/>
      <w:lvlText w:val="•"/>
      <w:lvlJc w:val="left"/>
      <w:pPr>
        <w:ind w:left="2895" w:hanging="360"/>
      </w:pPr>
      <w:rPr>
        <w:rFonts w:hint="default"/>
        <w:lang w:val="en-CA" w:eastAsia="en-CA" w:bidi="en-CA"/>
      </w:rPr>
    </w:lvl>
    <w:lvl w:ilvl="3" w:tplc="C1F2F83A">
      <w:numFmt w:val="bullet"/>
      <w:lvlText w:val="•"/>
      <w:lvlJc w:val="left"/>
      <w:pPr>
        <w:ind w:left="3891" w:hanging="360"/>
      </w:pPr>
      <w:rPr>
        <w:rFonts w:hint="default"/>
        <w:lang w:val="en-CA" w:eastAsia="en-CA" w:bidi="en-CA"/>
      </w:rPr>
    </w:lvl>
    <w:lvl w:ilvl="4" w:tplc="721C2FAC">
      <w:numFmt w:val="bullet"/>
      <w:lvlText w:val="•"/>
      <w:lvlJc w:val="left"/>
      <w:pPr>
        <w:ind w:left="4886" w:hanging="360"/>
      </w:pPr>
      <w:rPr>
        <w:rFonts w:hint="default"/>
        <w:lang w:val="en-CA" w:eastAsia="en-CA" w:bidi="en-CA"/>
      </w:rPr>
    </w:lvl>
    <w:lvl w:ilvl="5" w:tplc="5FA6E904">
      <w:numFmt w:val="bullet"/>
      <w:lvlText w:val="•"/>
      <w:lvlJc w:val="left"/>
      <w:pPr>
        <w:ind w:left="5882" w:hanging="360"/>
      </w:pPr>
      <w:rPr>
        <w:rFonts w:hint="default"/>
        <w:lang w:val="en-CA" w:eastAsia="en-CA" w:bidi="en-CA"/>
      </w:rPr>
    </w:lvl>
    <w:lvl w:ilvl="6" w:tplc="BD32C3CA">
      <w:numFmt w:val="bullet"/>
      <w:lvlText w:val="•"/>
      <w:lvlJc w:val="left"/>
      <w:pPr>
        <w:ind w:left="6877" w:hanging="360"/>
      </w:pPr>
      <w:rPr>
        <w:rFonts w:hint="default"/>
        <w:lang w:val="en-CA" w:eastAsia="en-CA" w:bidi="en-CA"/>
      </w:rPr>
    </w:lvl>
    <w:lvl w:ilvl="7" w:tplc="95C4F87C">
      <w:numFmt w:val="bullet"/>
      <w:lvlText w:val="•"/>
      <w:lvlJc w:val="left"/>
      <w:pPr>
        <w:ind w:left="7873" w:hanging="360"/>
      </w:pPr>
      <w:rPr>
        <w:rFonts w:hint="default"/>
        <w:lang w:val="en-CA" w:eastAsia="en-CA" w:bidi="en-CA"/>
      </w:rPr>
    </w:lvl>
    <w:lvl w:ilvl="8" w:tplc="547C94B8">
      <w:numFmt w:val="bullet"/>
      <w:lvlText w:val="•"/>
      <w:lvlJc w:val="left"/>
      <w:pPr>
        <w:ind w:left="8868" w:hanging="360"/>
      </w:pPr>
      <w:rPr>
        <w:rFonts w:hint="default"/>
        <w:lang w:val="en-CA" w:eastAsia="en-CA" w:bidi="en-CA"/>
      </w:rPr>
    </w:lvl>
  </w:abstractNum>
  <w:abstractNum w:abstractNumId="2" w15:restartNumberingAfterBreak="0">
    <w:nsid w:val="799A618B"/>
    <w:multiLevelType w:val="hybridMultilevel"/>
    <w:tmpl w:val="CCF440B0"/>
    <w:lvl w:ilvl="0" w:tplc="FB8A9D5C">
      <w:start w:val="1"/>
      <w:numFmt w:val="lowerLetter"/>
      <w:lvlText w:val="%1)"/>
      <w:lvlJc w:val="left"/>
      <w:pPr>
        <w:ind w:left="808" w:hanging="370"/>
      </w:pPr>
      <w:rPr>
        <w:rFonts w:ascii="Times New Roman" w:eastAsia="Times New Roman" w:hAnsi="Times New Roman" w:cs="Times New Roman" w:hint="default"/>
        <w:i/>
        <w:spacing w:val="-11"/>
        <w:w w:val="99"/>
        <w:sz w:val="24"/>
        <w:szCs w:val="24"/>
        <w:lang w:val="en-CA" w:eastAsia="en-CA" w:bidi="en-CA"/>
      </w:rPr>
    </w:lvl>
    <w:lvl w:ilvl="1" w:tplc="538E00F6">
      <w:numFmt w:val="bullet"/>
      <w:lvlText w:val=""/>
      <w:lvlJc w:val="left"/>
      <w:pPr>
        <w:ind w:left="1540" w:hanging="360"/>
      </w:pPr>
      <w:rPr>
        <w:rFonts w:ascii="Symbol" w:eastAsia="Symbol" w:hAnsi="Symbol" w:cs="Symbol" w:hint="default"/>
        <w:w w:val="100"/>
        <w:sz w:val="24"/>
        <w:szCs w:val="24"/>
        <w:lang w:val="en-CA" w:eastAsia="en-CA" w:bidi="en-CA"/>
      </w:rPr>
    </w:lvl>
    <w:lvl w:ilvl="2" w:tplc="19761688">
      <w:numFmt w:val="bullet"/>
      <w:lvlText w:val="•"/>
      <w:lvlJc w:val="left"/>
      <w:pPr>
        <w:ind w:left="2575" w:hanging="360"/>
      </w:pPr>
      <w:rPr>
        <w:rFonts w:hint="default"/>
        <w:lang w:val="en-CA" w:eastAsia="en-CA" w:bidi="en-CA"/>
      </w:rPr>
    </w:lvl>
    <w:lvl w:ilvl="3" w:tplc="D9286B38">
      <w:numFmt w:val="bullet"/>
      <w:lvlText w:val="•"/>
      <w:lvlJc w:val="left"/>
      <w:pPr>
        <w:ind w:left="3611" w:hanging="360"/>
      </w:pPr>
      <w:rPr>
        <w:rFonts w:hint="default"/>
        <w:lang w:val="en-CA" w:eastAsia="en-CA" w:bidi="en-CA"/>
      </w:rPr>
    </w:lvl>
    <w:lvl w:ilvl="4" w:tplc="B9A0AE0A">
      <w:numFmt w:val="bullet"/>
      <w:lvlText w:val="•"/>
      <w:lvlJc w:val="left"/>
      <w:pPr>
        <w:ind w:left="4646" w:hanging="360"/>
      </w:pPr>
      <w:rPr>
        <w:rFonts w:hint="default"/>
        <w:lang w:val="en-CA" w:eastAsia="en-CA" w:bidi="en-CA"/>
      </w:rPr>
    </w:lvl>
    <w:lvl w:ilvl="5" w:tplc="58ECD8F2">
      <w:numFmt w:val="bullet"/>
      <w:lvlText w:val="•"/>
      <w:lvlJc w:val="left"/>
      <w:pPr>
        <w:ind w:left="5682" w:hanging="360"/>
      </w:pPr>
      <w:rPr>
        <w:rFonts w:hint="default"/>
        <w:lang w:val="en-CA" w:eastAsia="en-CA" w:bidi="en-CA"/>
      </w:rPr>
    </w:lvl>
    <w:lvl w:ilvl="6" w:tplc="6E1CB462">
      <w:numFmt w:val="bullet"/>
      <w:lvlText w:val="•"/>
      <w:lvlJc w:val="left"/>
      <w:pPr>
        <w:ind w:left="6717" w:hanging="360"/>
      </w:pPr>
      <w:rPr>
        <w:rFonts w:hint="default"/>
        <w:lang w:val="en-CA" w:eastAsia="en-CA" w:bidi="en-CA"/>
      </w:rPr>
    </w:lvl>
    <w:lvl w:ilvl="7" w:tplc="93D623D0">
      <w:numFmt w:val="bullet"/>
      <w:lvlText w:val="•"/>
      <w:lvlJc w:val="left"/>
      <w:pPr>
        <w:ind w:left="7753" w:hanging="360"/>
      </w:pPr>
      <w:rPr>
        <w:rFonts w:hint="default"/>
        <w:lang w:val="en-CA" w:eastAsia="en-CA" w:bidi="en-CA"/>
      </w:rPr>
    </w:lvl>
    <w:lvl w:ilvl="8" w:tplc="6FE2CAD8">
      <w:numFmt w:val="bullet"/>
      <w:lvlText w:val="•"/>
      <w:lvlJc w:val="left"/>
      <w:pPr>
        <w:ind w:left="8788" w:hanging="360"/>
      </w:pPr>
      <w:rPr>
        <w:rFonts w:hint="default"/>
        <w:lang w:val="en-CA" w:eastAsia="en-CA" w:bidi="en-C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CE0"/>
    <w:rsid w:val="00074E91"/>
    <w:rsid w:val="000C7C1A"/>
    <w:rsid w:val="001F55D3"/>
    <w:rsid w:val="00257B48"/>
    <w:rsid w:val="00322580"/>
    <w:rsid w:val="003B3BF9"/>
    <w:rsid w:val="004A2355"/>
    <w:rsid w:val="0061212D"/>
    <w:rsid w:val="006A38CD"/>
    <w:rsid w:val="006F1F06"/>
    <w:rsid w:val="006F693C"/>
    <w:rsid w:val="00712C91"/>
    <w:rsid w:val="00730B8B"/>
    <w:rsid w:val="0075487A"/>
    <w:rsid w:val="00813CE0"/>
    <w:rsid w:val="0087229C"/>
    <w:rsid w:val="00876A36"/>
    <w:rsid w:val="008C4AD2"/>
    <w:rsid w:val="0094606C"/>
    <w:rsid w:val="00A827F3"/>
    <w:rsid w:val="00B3191A"/>
    <w:rsid w:val="00B93ACC"/>
    <w:rsid w:val="00BC7F47"/>
    <w:rsid w:val="00C80E96"/>
    <w:rsid w:val="00CF42DA"/>
    <w:rsid w:val="00D4552C"/>
    <w:rsid w:val="00D56C9C"/>
    <w:rsid w:val="00DE658A"/>
    <w:rsid w:val="00E32C6C"/>
    <w:rsid w:val="00E741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9C244"/>
  <w15:docId w15:val="{9D354741-82B6-478E-AD43-234ED381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CA" w:eastAsia="en-CA" w:bidi="en-CA"/>
    </w:rPr>
  </w:style>
  <w:style w:type="paragraph" w:styleId="Ttulo1">
    <w:name w:val="heading 1"/>
    <w:basedOn w:val="Normal"/>
    <w:uiPriority w:val="1"/>
    <w:qFormat/>
    <w:pPr>
      <w:ind w:left="100"/>
      <w:outlineLvl w:val="0"/>
    </w:pPr>
    <w:rPr>
      <w:b/>
      <w:bCs/>
      <w:sz w:val="24"/>
      <w:szCs w:val="24"/>
    </w:rPr>
  </w:style>
  <w:style w:type="paragraph" w:styleId="Ttulo2">
    <w:name w:val="heading 2"/>
    <w:basedOn w:val="Normal"/>
    <w:next w:val="Normal"/>
    <w:link w:val="Ttulo2Car"/>
    <w:uiPriority w:val="9"/>
    <w:unhideWhenUsed/>
    <w:qFormat/>
    <w:rsid w:val="00257B48"/>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es-CO"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40"/>
      <w:ind w:left="1540" w:hanging="360"/>
    </w:pPr>
  </w:style>
  <w:style w:type="paragraph" w:customStyle="1" w:styleId="TableParagraph">
    <w:name w:val="Table Paragraph"/>
    <w:basedOn w:val="Normal"/>
    <w:uiPriority w:val="1"/>
    <w:qFormat/>
  </w:style>
  <w:style w:type="paragraph" w:styleId="Textocomentario">
    <w:name w:val="annotation text"/>
    <w:basedOn w:val="Normal"/>
    <w:link w:val="TextocomentarioCar"/>
    <w:uiPriority w:val="99"/>
    <w:unhideWhenUsed/>
    <w:rsid w:val="00257B48"/>
    <w:pPr>
      <w:widowControl/>
      <w:autoSpaceDE/>
      <w:autoSpaceDN/>
      <w:spacing w:after="160"/>
    </w:pPr>
    <w:rPr>
      <w:rFonts w:asciiTheme="minorHAnsi" w:eastAsiaTheme="minorHAnsi" w:hAnsiTheme="minorHAnsi" w:cstheme="minorBidi"/>
      <w:sz w:val="20"/>
      <w:szCs w:val="20"/>
      <w:lang w:val="es-CO" w:eastAsia="en-US" w:bidi="ar-SA"/>
    </w:rPr>
  </w:style>
  <w:style w:type="character" w:customStyle="1" w:styleId="TextocomentarioCar">
    <w:name w:val="Texto comentario Car"/>
    <w:basedOn w:val="Fuentedeprrafopredeter"/>
    <w:link w:val="Textocomentario"/>
    <w:uiPriority w:val="99"/>
    <w:rsid w:val="00257B48"/>
    <w:rPr>
      <w:sz w:val="20"/>
      <w:szCs w:val="20"/>
      <w:lang w:val="es-CO"/>
    </w:rPr>
  </w:style>
  <w:style w:type="character" w:customStyle="1" w:styleId="Ttulo2Car">
    <w:name w:val="Título 2 Car"/>
    <w:basedOn w:val="Fuentedeprrafopredeter"/>
    <w:link w:val="Ttulo2"/>
    <w:uiPriority w:val="9"/>
    <w:rsid w:val="00257B48"/>
    <w:rPr>
      <w:rFonts w:asciiTheme="majorHAnsi" w:eastAsiaTheme="majorEastAsia" w:hAnsiTheme="majorHAnsi" w:cstheme="majorBidi"/>
      <w:color w:val="365F91" w:themeColor="accent1" w:themeShade="BF"/>
      <w:sz w:val="26"/>
      <w:szCs w:val="26"/>
      <w:lang w:val="es-CO"/>
    </w:rPr>
  </w:style>
  <w:style w:type="table" w:styleId="Tablaconcuadrcula">
    <w:name w:val="Table Grid"/>
    <w:basedOn w:val="Tablanormal"/>
    <w:uiPriority w:val="39"/>
    <w:rsid w:val="00257B48"/>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2334</Words>
  <Characters>12839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Plan de trabajo Colectivo Vida Independiente de Guatemala</vt:lpstr>
    </vt:vector>
  </TitlesOfParts>
  <Company>Toshiba</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trabajo Colectivo Vida Independiente de Guatemala</dc:title>
  <dc:subject/>
  <dc:creator>patricia vargas</dc:creator>
  <cp:keywords/>
  <dc:description/>
  <cp:lastModifiedBy>Ada Melgar</cp:lastModifiedBy>
  <cp:revision>3</cp:revision>
  <dcterms:created xsi:type="dcterms:W3CDTF">2019-07-08T16:02:00Z</dcterms:created>
  <dcterms:modified xsi:type="dcterms:W3CDTF">2019-07-08T16:32:00Z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2018-01-10T00:00:00Z</vt:filetime>
  </property>
  <property fmtid="{D5CDD505-2E9C-101B-9397-08002B2CF9AE}" pid="3" name="Creator">
    <vt:lpwstr>Microsoft® Word 2013</vt:lpwstr>
  </property>
  <property fmtid="{D5CDD505-2E9C-101B-9397-08002B2CF9AE}" pid="4" name="LastSaved">
    <vt:filetime>2019-07-04T00:00:00Z</vt:filetime>
  </property>
</Properties>
</file>