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41" w:rsidRPr="006241D3" w:rsidRDefault="003D3A41" w:rsidP="006241D3">
      <w:pPr>
        <w:ind w:left="0"/>
        <w:jc w:val="center"/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  <w:t>Exposición</w:t>
      </w:r>
    </w:p>
    <w:p w:rsidR="003F0834" w:rsidRPr="006241D3" w:rsidRDefault="001D2B25" w:rsidP="006241D3">
      <w:pPr>
        <w:ind w:left="0"/>
        <w:jc w:val="center"/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  <w:t>Romper el Silencio</w:t>
      </w:r>
    </w:p>
    <w:p w:rsidR="00D45530" w:rsidRPr="006241D3" w:rsidRDefault="001D601B" w:rsidP="006241D3">
      <w:pPr>
        <w:ind w:left="0"/>
        <w:jc w:val="center"/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theme="minorHAnsi"/>
          <w:b/>
          <w:color w:val="auto"/>
          <w:sz w:val="24"/>
          <w:szCs w:val="24"/>
          <w:lang w:val="es-GT"/>
        </w:rPr>
        <w:t>Guillermo Díaz linares, voluntario Permanente del Movimiento ATD Cuarto Mundo.</w:t>
      </w:r>
    </w:p>
    <w:p w:rsidR="00F65050" w:rsidRPr="006241D3" w:rsidRDefault="00F65050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 w:eastAsia="es-GT"/>
        </w:rPr>
      </w:pPr>
      <w:r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La violencia del desprecio y de la indiferencia crea la miseria, porque inexorablemente conduce a la exclusión, al rechazo de un hombre por los demás hombres. Joseph </w:t>
      </w:r>
      <w:proofErr w:type="spellStart"/>
      <w:r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Wresinski</w:t>
      </w:r>
      <w:proofErr w:type="spellEnd"/>
    </w:p>
    <w:p w:rsidR="00615246" w:rsidRPr="006241D3" w:rsidRDefault="00DD024A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="Arial"/>
          <w:b/>
          <w:color w:val="auto"/>
          <w:sz w:val="24"/>
          <w:szCs w:val="24"/>
          <w:lang w:val="es-GT" w:eastAsia="es-GT"/>
        </w:rPr>
        <w:t xml:space="preserve"> </w:t>
      </w:r>
      <w:r w:rsidR="003F0834" w:rsidRPr="006241D3">
        <w:rPr>
          <w:rFonts w:ascii="Century Gothic" w:hAnsi="Century Gothic" w:cs="Arial"/>
          <w:b/>
          <w:color w:val="auto"/>
          <w:sz w:val="24"/>
          <w:szCs w:val="24"/>
          <w:lang w:val="es-GT" w:eastAsia="es-GT"/>
        </w:rPr>
        <w:t xml:space="preserve">“Romper el Silencio”, </w:t>
      </w:r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refleja los inicios del Movimiento con la llegada de </w:t>
      </w:r>
      <w:bookmarkStart w:id="0" w:name="_Hlk492976231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Joseph </w:t>
      </w:r>
      <w:proofErr w:type="spellStart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Wresinski</w:t>
      </w:r>
      <w:proofErr w:type="spellEnd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</w:t>
      </w:r>
      <w:bookmarkEnd w:id="0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a </w:t>
      </w:r>
      <w:proofErr w:type="spellStart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Noisy</w:t>
      </w:r>
      <w:proofErr w:type="spellEnd"/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le Grand</w:t>
      </w:r>
      <w:r w:rsidR="00615246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, donde se une a 250 familias que viven en un centro de realojo,</w:t>
      </w:r>
      <w:r w:rsidR="00615246"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 en</w:t>
      </w:r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 los</w:t>
      </w:r>
      <w:r w:rsidR="001C44E6"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 años 50 en un barrio muy pobre</w:t>
      </w:r>
      <w:r w:rsidR="00615246"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 a las periféricas de Francia.</w:t>
      </w:r>
    </w:p>
    <w:p w:rsidR="00061153" w:rsidRPr="006241D3" w:rsidRDefault="00061153" w:rsidP="006241D3">
      <w:pPr>
        <w:ind w:left="0"/>
        <w:jc w:val="both"/>
        <w:rPr>
          <w:rFonts w:ascii="Century Gothic" w:hAnsi="Century Gothic" w:cs="Open Sans"/>
          <w:color w:val="auto"/>
          <w:sz w:val="24"/>
          <w:szCs w:val="24"/>
          <w:shd w:val="clear" w:color="auto" w:fill="FFFFFF"/>
          <w:lang w:val="es-GT"/>
        </w:rPr>
      </w:pPr>
      <w:r w:rsidRPr="006241D3">
        <w:rPr>
          <w:rFonts w:ascii="Century Gothic" w:hAnsi="Century Gothic" w:cs="Open Sans"/>
          <w:color w:val="auto"/>
          <w:sz w:val="24"/>
          <w:szCs w:val="24"/>
          <w:shd w:val="clear" w:color="auto" w:fill="FFFFFF"/>
          <w:lang w:val="es-GT"/>
        </w:rPr>
        <w:t>Hombres y mujeres de diferentes países se le unen poco a poco. Algunos eligen comprometer su futuro con los más pobres. Es así como nace el voluntariado permanente del Movimiento </w:t>
      </w:r>
      <w:hyperlink r:id="rId4" w:history="1">
        <w:r w:rsidRPr="006241D3">
          <w:rPr>
            <w:rStyle w:val="Hipervnculo"/>
            <w:rFonts w:ascii="Century Gothic" w:hAnsi="Century Gothic" w:cs="Open Sans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s-GT"/>
          </w:rPr>
          <w:t>ATD Cuarto Mundo</w:t>
        </w:r>
      </w:hyperlink>
      <w:r w:rsidRPr="006241D3">
        <w:rPr>
          <w:rFonts w:ascii="Century Gothic" w:hAnsi="Century Gothic" w:cs="Open Sans"/>
          <w:color w:val="auto"/>
          <w:sz w:val="24"/>
          <w:szCs w:val="24"/>
          <w:shd w:val="clear" w:color="auto" w:fill="FFFFFF"/>
          <w:lang w:val="es-GT"/>
        </w:rPr>
        <w:t xml:space="preserve">. </w:t>
      </w:r>
    </w:p>
    <w:p w:rsidR="003D3A41" w:rsidRPr="006241D3" w:rsidRDefault="00061153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 w:eastAsia="es-GT"/>
        </w:rPr>
      </w:pPr>
      <w:r w:rsidRPr="006241D3">
        <w:rPr>
          <w:rFonts w:ascii="Century Gothic" w:hAnsi="Century Gothic" w:cs="Open Sans"/>
          <w:color w:val="auto"/>
          <w:sz w:val="24"/>
          <w:szCs w:val="24"/>
          <w:shd w:val="clear" w:color="auto" w:fill="FFFFFF"/>
          <w:lang w:val="es-GT"/>
        </w:rPr>
        <w:t xml:space="preserve">En mi camino como voluntario permanente, al acompañar </w:t>
      </w:r>
      <w:r w:rsidR="003F0834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</w:t>
      </w:r>
      <w:r w:rsidR="007A29FE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a</w:t>
      </w:r>
      <w:r w:rsidR="003D3A41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las familias del cuarto mundo se crea la confianza y la amistad para compartir sobre su vida cotidiana, sus sueños, esperanzas</w:t>
      </w:r>
      <w:r w:rsidR="007A29FE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y dificultades </w:t>
      </w:r>
      <w:r w:rsidR="003D3A41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 Estas pinturas nacen </w:t>
      </w:r>
      <w:r w:rsidR="00615246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para darle valor a las viven</w:t>
      </w:r>
      <w:r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cias y lucha de las familias en situación de pobreza.</w:t>
      </w:r>
      <w:r w:rsidR="003D3A41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 xml:space="preserve"> </w:t>
      </w:r>
    </w:p>
    <w:p w:rsidR="00061153" w:rsidRPr="006241D3" w:rsidRDefault="00061153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>Cada vez que encontramos a las familias en situación de miseria nos dicen que tenemos que seguir con los espacios de encuentro, de cultura, nos hablan de que hay que darles la palabra a</w:t>
      </w:r>
      <w:bookmarkStart w:id="1" w:name="_GoBack"/>
      <w:bookmarkEnd w:id="1"/>
      <w:r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 los que no lo tienen, esto les ayuda a relacionarse y a conocer a otros, toman las fuerzas para poder hablar y son capases de expresar y decir lo que quieren y lo que piensan, poco a poco han ido perdiendo el miedo y van al encuentro de los demás.</w:t>
      </w:r>
    </w:p>
    <w:p w:rsidR="00F65050" w:rsidRPr="006241D3" w:rsidRDefault="00F65050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/>
        </w:rPr>
      </w:pPr>
      <w:r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 xml:space="preserve">“los encuentros me ayudan a superar el miedo, ahora, aunque me pongan la mano en la boca hablaré, porque soy una persona con los mismos derechos que los demás, yo también tengo cosas que aportar a la sociedad” </w:t>
      </w:r>
      <w:proofErr w:type="spellStart"/>
      <w:r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>Edilberta</w:t>
      </w:r>
      <w:proofErr w:type="spellEnd"/>
      <w:r w:rsidRPr="006241D3">
        <w:rPr>
          <w:rFonts w:ascii="Century Gothic" w:hAnsi="Century Gothic" w:cs="Arial"/>
          <w:color w:val="auto"/>
          <w:sz w:val="24"/>
          <w:szCs w:val="24"/>
          <w:lang w:val="es-GT"/>
        </w:rPr>
        <w:t>, militante de Cuarto Mundo.</w:t>
      </w:r>
    </w:p>
    <w:p w:rsidR="00F65050" w:rsidRPr="006241D3" w:rsidRDefault="00F65050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 w:eastAsia="es-GT"/>
        </w:rPr>
      </w:pPr>
    </w:p>
    <w:p w:rsidR="00DD024A" w:rsidRPr="006241D3" w:rsidRDefault="0057751D" w:rsidP="006241D3">
      <w:pPr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 w:eastAsia="es-GT"/>
        </w:rPr>
      </w:pPr>
      <w:r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lastRenderedPageBreak/>
        <w:t>Romper el silencio es: s</w:t>
      </w:r>
      <w:r w:rsidR="00DD024A" w:rsidRPr="006241D3">
        <w:rPr>
          <w:rFonts w:ascii="Century Gothic" w:hAnsi="Century Gothic" w:cs="Arial"/>
          <w:color w:val="auto"/>
          <w:sz w:val="24"/>
          <w:szCs w:val="24"/>
          <w:lang w:val="es-GT" w:eastAsia="es-GT"/>
        </w:rPr>
        <w:t>uperar el desconocimiento y la incomprensión de la pobreza extrema, requiere romper el silencio sobre la violencia y la resistencia que oponen quienes la padecen. Sin embargo, los que viven situaciones de violencia no pueden por si solos romper el silencio. Una búsqueda colectiva y un verdadero trabajo de liberación de la palabra de cada uno son necesarios para elaborar el conocimiento y el análisis justo.</w:t>
      </w:r>
    </w:p>
    <w:p w:rsidR="003D3A41" w:rsidRPr="006241D3" w:rsidRDefault="003D3A41" w:rsidP="006241D3">
      <w:pPr>
        <w:spacing w:before="100" w:beforeAutospacing="1" w:after="100" w:afterAutospacing="1"/>
        <w:ind w:left="0"/>
        <w:jc w:val="both"/>
        <w:rPr>
          <w:rFonts w:ascii="Century Gothic" w:hAnsi="Century Gothic" w:cs="Arial"/>
          <w:color w:val="auto"/>
          <w:sz w:val="24"/>
          <w:szCs w:val="24"/>
          <w:lang w:val="es-GT"/>
        </w:rPr>
      </w:pPr>
    </w:p>
    <w:sectPr w:rsidR="003D3A41" w:rsidRPr="006241D3" w:rsidSect="000E6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31F1"/>
    <w:rsid w:val="00061153"/>
    <w:rsid w:val="00082CA2"/>
    <w:rsid w:val="000E6754"/>
    <w:rsid w:val="00120D43"/>
    <w:rsid w:val="001C44E6"/>
    <w:rsid w:val="001D2B25"/>
    <w:rsid w:val="001D601B"/>
    <w:rsid w:val="002A02C5"/>
    <w:rsid w:val="003B5E72"/>
    <w:rsid w:val="003D3A41"/>
    <w:rsid w:val="003F0834"/>
    <w:rsid w:val="00497B7F"/>
    <w:rsid w:val="00544048"/>
    <w:rsid w:val="0057751D"/>
    <w:rsid w:val="00615246"/>
    <w:rsid w:val="006241D3"/>
    <w:rsid w:val="007A29FE"/>
    <w:rsid w:val="0087697A"/>
    <w:rsid w:val="008B2F60"/>
    <w:rsid w:val="00A32DF2"/>
    <w:rsid w:val="00C2531B"/>
    <w:rsid w:val="00CA31F1"/>
    <w:rsid w:val="00D45530"/>
    <w:rsid w:val="00D86534"/>
    <w:rsid w:val="00DD024A"/>
    <w:rsid w:val="00E51581"/>
    <w:rsid w:val="00F6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25"/>
    <w:pPr>
      <w:spacing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1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d-cuartomundo.org/biografia-joseph-wresinsk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CMGT01</dc:creator>
  <cp:keywords/>
  <dc:description/>
  <cp:lastModifiedBy>Pili Boche</cp:lastModifiedBy>
  <cp:revision>20</cp:revision>
  <dcterms:created xsi:type="dcterms:W3CDTF">2017-09-12T15:45:00Z</dcterms:created>
  <dcterms:modified xsi:type="dcterms:W3CDTF">2017-09-23T18:05:00Z</dcterms:modified>
</cp:coreProperties>
</file>